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A3A" w:rsidRPr="00D6130D" w:rsidRDefault="00D25A3A" w:rsidP="00D25A3A">
      <w:pPr>
        <w:pStyle w:val="Brdtextutdragen"/>
      </w:pPr>
      <w:bookmarkStart w:id="0" w:name="_GoBack"/>
      <w:bookmarkEnd w:id="0"/>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Brdtextutdragen"/>
      </w:pPr>
    </w:p>
    <w:p w:rsidR="00D25A3A" w:rsidRDefault="00D25A3A" w:rsidP="00D25A3A">
      <w:pPr>
        <w:pStyle w:val="Innehllsfrteckningsrubrik"/>
        <w:tabs>
          <w:tab w:val="right" w:pos="7653"/>
        </w:tabs>
      </w:pPr>
      <w:r>
        <w:lastRenderedPageBreak/>
        <w:t>Innehåll</w:t>
      </w:r>
      <w:r>
        <w:tab/>
      </w:r>
    </w:p>
    <w:p w:rsidR="00D25A3A" w:rsidRPr="0074560A" w:rsidRDefault="00D25A3A" w:rsidP="00D25A3A">
      <w:pPr>
        <w:pStyle w:val="Innehll1"/>
        <w:rPr>
          <w:rFonts w:eastAsia="Times New Roman"/>
          <w:b w:val="0"/>
          <w:caps w:val="0"/>
          <w:noProof/>
          <w:lang w:eastAsia="sv-SE"/>
        </w:rPr>
      </w:pPr>
      <w:r>
        <w:fldChar w:fldCharType="begin"/>
      </w:r>
      <w:r>
        <w:instrText xml:space="preserve"> TOC \o "1-3" \h \z \u </w:instrText>
      </w:r>
      <w:r>
        <w:fldChar w:fldCharType="separate"/>
      </w:r>
      <w:hyperlink w:anchor="_Toc484077556" w:history="1">
        <w:r w:rsidRPr="00170E9C">
          <w:rPr>
            <w:rStyle w:val="Hyperlnk"/>
            <w:noProof/>
          </w:rPr>
          <w:t>1</w:t>
        </w:r>
        <w:r w:rsidRPr="0074560A">
          <w:rPr>
            <w:rFonts w:eastAsia="Times New Roman"/>
            <w:b w:val="0"/>
            <w:caps w:val="0"/>
            <w:noProof/>
            <w:lang w:eastAsia="sv-SE"/>
          </w:rPr>
          <w:tab/>
        </w:r>
        <w:r w:rsidRPr="00170E9C">
          <w:rPr>
            <w:rStyle w:val="Hyperlnk"/>
            <w:noProof/>
          </w:rPr>
          <w:t>Vårdflöde för osteoporosutredning</w:t>
        </w:r>
        <w:r>
          <w:rPr>
            <w:noProof/>
            <w:webHidden/>
          </w:rPr>
          <w:tab/>
        </w:r>
        <w:r>
          <w:rPr>
            <w:noProof/>
            <w:webHidden/>
          </w:rPr>
          <w:fldChar w:fldCharType="begin"/>
        </w:r>
        <w:r>
          <w:rPr>
            <w:noProof/>
            <w:webHidden/>
          </w:rPr>
          <w:instrText xml:space="preserve"> PAGEREF _Toc484077556 \h </w:instrText>
        </w:r>
        <w:r>
          <w:rPr>
            <w:noProof/>
            <w:webHidden/>
          </w:rPr>
        </w:r>
        <w:r>
          <w:rPr>
            <w:noProof/>
            <w:webHidden/>
          </w:rPr>
          <w:fldChar w:fldCharType="separate"/>
        </w:r>
        <w:r w:rsidR="00A569B2">
          <w:rPr>
            <w:noProof/>
            <w:webHidden/>
          </w:rPr>
          <w:t>3</w:t>
        </w:r>
        <w:r>
          <w:rPr>
            <w:noProof/>
            <w:webHidden/>
          </w:rPr>
          <w:fldChar w:fldCharType="end"/>
        </w:r>
      </w:hyperlink>
    </w:p>
    <w:p w:rsidR="00D25A3A" w:rsidRPr="0074560A" w:rsidRDefault="00D63FD9" w:rsidP="00D25A3A">
      <w:pPr>
        <w:pStyle w:val="Innehll1"/>
        <w:rPr>
          <w:rFonts w:eastAsia="Times New Roman"/>
          <w:b w:val="0"/>
          <w:caps w:val="0"/>
          <w:noProof/>
          <w:lang w:eastAsia="sv-SE"/>
        </w:rPr>
      </w:pPr>
      <w:hyperlink w:anchor="_Toc484077558" w:history="1">
        <w:r w:rsidR="00D25A3A" w:rsidRPr="00170E9C">
          <w:rPr>
            <w:rStyle w:val="Hyperlnk"/>
            <w:noProof/>
          </w:rPr>
          <w:t>2</w:t>
        </w:r>
        <w:r w:rsidR="00D25A3A" w:rsidRPr="0074560A">
          <w:rPr>
            <w:rFonts w:eastAsia="Times New Roman"/>
            <w:b w:val="0"/>
            <w:caps w:val="0"/>
            <w:noProof/>
            <w:lang w:eastAsia="sv-SE"/>
          </w:rPr>
          <w:tab/>
        </w:r>
        <w:r w:rsidR="00D25A3A" w:rsidRPr="00170E9C">
          <w:rPr>
            <w:rStyle w:val="Hyperlnk"/>
            <w:noProof/>
          </w:rPr>
          <w:t>Medicinsk indikation</w:t>
        </w:r>
        <w:r w:rsidR="00D25A3A">
          <w:rPr>
            <w:noProof/>
            <w:webHidden/>
          </w:rPr>
          <w:tab/>
        </w:r>
        <w:r w:rsidR="00D25A3A">
          <w:rPr>
            <w:noProof/>
            <w:webHidden/>
          </w:rPr>
          <w:fldChar w:fldCharType="begin"/>
        </w:r>
        <w:r w:rsidR="00D25A3A">
          <w:rPr>
            <w:noProof/>
            <w:webHidden/>
          </w:rPr>
          <w:instrText xml:space="preserve"> PAGEREF _Toc484077558 \h </w:instrText>
        </w:r>
        <w:r w:rsidR="00D25A3A">
          <w:rPr>
            <w:noProof/>
            <w:webHidden/>
          </w:rPr>
        </w:r>
        <w:r w:rsidR="00D25A3A">
          <w:rPr>
            <w:noProof/>
            <w:webHidden/>
          </w:rPr>
          <w:fldChar w:fldCharType="separate"/>
        </w:r>
        <w:r w:rsidR="00A569B2">
          <w:rPr>
            <w:noProof/>
            <w:webHidden/>
          </w:rPr>
          <w:t>4</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59" w:history="1">
        <w:r w:rsidR="00D25A3A" w:rsidRPr="00170E9C">
          <w:rPr>
            <w:rStyle w:val="Hyperlnk"/>
            <w:noProof/>
          </w:rPr>
          <w:t>2.1</w:t>
        </w:r>
        <w:r w:rsidR="00D25A3A" w:rsidRPr="0074560A">
          <w:rPr>
            <w:rFonts w:eastAsia="Times New Roman"/>
            <w:noProof/>
            <w:lang w:eastAsia="sv-SE"/>
          </w:rPr>
          <w:tab/>
        </w:r>
        <w:r w:rsidR="00D25A3A" w:rsidRPr="00170E9C">
          <w:rPr>
            <w:rStyle w:val="Hyperlnk"/>
            <w:noProof/>
          </w:rPr>
          <w:t>Primär osteoporos</w:t>
        </w:r>
        <w:r w:rsidR="00D25A3A">
          <w:rPr>
            <w:noProof/>
            <w:webHidden/>
          </w:rPr>
          <w:tab/>
        </w:r>
        <w:r w:rsidR="00D25A3A">
          <w:rPr>
            <w:noProof/>
            <w:webHidden/>
          </w:rPr>
          <w:fldChar w:fldCharType="begin"/>
        </w:r>
        <w:r w:rsidR="00D25A3A">
          <w:rPr>
            <w:noProof/>
            <w:webHidden/>
          </w:rPr>
          <w:instrText xml:space="preserve"> PAGEREF _Toc484077559 \h </w:instrText>
        </w:r>
        <w:r w:rsidR="00D25A3A">
          <w:rPr>
            <w:noProof/>
            <w:webHidden/>
          </w:rPr>
        </w:r>
        <w:r w:rsidR="00D25A3A">
          <w:rPr>
            <w:noProof/>
            <w:webHidden/>
          </w:rPr>
          <w:fldChar w:fldCharType="separate"/>
        </w:r>
        <w:r w:rsidR="00A569B2">
          <w:rPr>
            <w:noProof/>
            <w:webHidden/>
          </w:rPr>
          <w:t>4</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60" w:history="1">
        <w:r w:rsidR="00D25A3A" w:rsidRPr="00170E9C">
          <w:rPr>
            <w:rStyle w:val="Hyperlnk"/>
            <w:noProof/>
          </w:rPr>
          <w:t>2.2</w:t>
        </w:r>
        <w:r w:rsidR="00D25A3A" w:rsidRPr="0074560A">
          <w:rPr>
            <w:rFonts w:eastAsia="Times New Roman"/>
            <w:noProof/>
            <w:lang w:eastAsia="sv-SE"/>
          </w:rPr>
          <w:tab/>
        </w:r>
        <w:r w:rsidR="00D25A3A" w:rsidRPr="00170E9C">
          <w:rPr>
            <w:rStyle w:val="Hyperlnk"/>
            <w:noProof/>
          </w:rPr>
          <w:t>Definition</w:t>
        </w:r>
        <w:r w:rsidR="00D25A3A">
          <w:rPr>
            <w:noProof/>
            <w:webHidden/>
          </w:rPr>
          <w:tab/>
        </w:r>
        <w:r w:rsidR="00D25A3A">
          <w:rPr>
            <w:noProof/>
            <w:webHidden/>
          </w:rPr>
          <w:fldChar w:fldCharType="begin"/>
        </w:r>
        <w:r w:rsidR="00D25A3A">
          <w:rPr>
            <w:noProof/>
            <w:webHidden/>
          </w:rPr>
          <w:instrText xml:space="preserve"> PAGEREF _Toc484077560 \h </w:instrText>
        </w:r>
        <w:r w:rsidR="00D25A3A">
          <w:rPr>
            <w:noProof/>
            <w:webHidden/>
          </w:rPr>
        </w:r>
        <w:r w:rsidR="00D25A3A">
          <w:rPr>
            <w:noProof/>
            <w:webHidden/>
          </w:rPr>
          <w:fldChar w:fldCharType="separate"/>
        </w:r>
        <w:r w:rsidR="00A569B2">
          <w:rPr>
            <w:noProof/>
            <w:webHidden/>
          </w:rPr>
          <w:t>4</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61" w:history="1">
        <w:r w:rsidR="00D25A3A" w:rsidRPr="00170E9C">
          <w:rPr>
            <w:rStyle w:val="Hyperlnk"/>
            <w:noProof/>
          </w:rPr>
          <w:t>2.3</w:t>
        </w:r>
        <w:r w:rsidR="00D25A3A" w:rsidRPr="0074560A">
          <w:rPr>
            <w:rFonts w:eastAsia="Times New Roman"/>
            <w:noProof/>
            <w:lang w:eastAsia="sv-SE"/>
          </w:rPr>
          <w:tab/>
        </w:r>
        <w:r w:rsidR="00D25A3A" w:rsidRPr="00170E9C">
          <w:rPr>
            <w:rStyle w:val="Hyperlnk"/>
            <w:noProof/>
          </w:rPr>
          <w:t>Vilka patienter bör vi utreda?</w:t>
        </w:r>
        <w:r w:rsidR="00D25A3A">
          <w:rPr>
            <w:noProof/>
            <w:webHidden/>
          </w:rPr>
          <w:tab/>
        </w:r>
        <w:r w:rsidR="00D25A3A">
          <w:rPr>
            <w:noProof/>
            <w:webHidden/>
          </w:rPr>
          <w:fldChar w:fldCharType="begin"/>
        </w:r>
        <w:r w:rsidR="00D25A3A">
          <w:rPr>
            <w:noProof/>
            <w:webHidden/>
          </w:rPr>
          <w:instrText xml:space="preserve"> PAGEREF _Toc484077561 \h </w:instrText>
        </w:r>
        <w:r w:rsidR="00D25A3A">
          <w:rPr>
            <w:noProof/>
            <w:webHidden/>
          </w:rPr>
        </w:r>
        <w:r w:rsidR="00D25A3A">
          <w:rPr>
            <w:noProof/>
            <w:webHidden/>
          </w:rPr>
          <w:fldChar w:fldCharType="separate"/>
        </w:r>
        <w:r w:rsidR="00A569B2">
          <w:rPr>
            <w:noProof/>
            <w:webHidden/>
          </w:rPr>
          <w:t>4</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62" w:history="1">
        <w:r w:rsidR="00D25A3A" w:rsidRPr="00170E9C">
          <w:rPr>
            <w:rStyle w:val="Hyperlnk"/>
            <w:noProof/>
          </w:rPr>
          <w:t>2.4</w:t>
        </w:r>
        <w:r w:rsidR="00D25A3A" w:rsidRPr="0074560A">
          <w:rPr>
            <w:rFonts w:eastAsia="Times New Roman"/>
            <w:noProof/>
            <w:lang w:eastAsia="sv-SE"/>
          </w:rPr>
          <w:tab/>
        </w:r>
        <w:r w:rsidR="00D25A3A" w:rsidRPr="00170E9C">
          <w:rPr>
            <w:rStyle w:val="Hyperlnk"/>
            <w:noProof/>
          </w:rPr>
          <w:t>Vilka patienter bör vi behandla?</w:t>
        </w:r>
        <w:r w:rsidR="00D25A3A">
          <w:rPr>
            <w:noProof/>
            <w:webHidden/>
          </w:rPr>
          <w:tab/>
        </w:r>
        <w:r w:rsidR="00D25A3A">
          <w:rPr>
            <w:noProof/>
            <w:webHidden/>
          </w:rPr>
          <w:fldChar w:fldCharType="begin"/>
        </w:r>
        <w:r w:rsidR="00D25A3A">
          <w:rPr>
            <w:noProof/>
            <w:webHidden/>
          </w:rPr>
          <w:instrText xml:space="preserve"> PAGEREF _Toc484077562 \h </w:instrText>
        </w:r>
        <w:r w:rsidR="00D25A3A">
          <w:rPr>
            <w:noProof/>
            <w:webHidden/>
          </w:rPr>
        </w:r>
        <w:r w:rsidR="00D25A3A">
          <w:rPr>
            <w:noProof/>
            <w:webHidden/>
          </w:rPr>
          <w:fldChar w:fldCharType="separate"/>
        </w:r>
        <w:r w:rsidR="00A569B2">
          <w:rPr>
            <w:noProof/>
            <w:webHidden/>
          </w:rPr>
          <w:t>4</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63" w:history="1">
        <w:r w:rsidR="00D25A3A" w:rsidRPr="00170E9C">
          <w:rPr>
            <w:rStyle w:val="Hyperlnk"/>
            <w:noProof/>
          </w:rPr>
          <w:t>2.5</w:t>
        </w:r>
        <w:r w:rsidR="00D25A3A" w:rsidRPr="0074560A">
          <w:rPr>
            <w:rFonts w:eastAsia="Times New Roman"/>
            <w:noProof/>
            <w:lang w:eastAsia="sv-SE"/>
          </w:rPr>
          <w:tab/>
        </w:r>
        <w:r w:rsidR="00D25A3A" w:rsidRPr="00170E9C">
          <w:rPr>
            <w:rStyle w:val="Hyperlnk"/>
            <w:noProof/>
          </w:rPr>
          <w:t>FRAX</w:t>
        </w:r>
        <w:r w:rsidR="00D25A3A">
          <w:rPr>
            <w:noProof/>
            <w:webHidden/>
          </w:rPr>
          <w:tab/>
        </w:r>
        <w:r w:rsidR="00D25A3A">
          <w:rPr>
            <w:noProof/>
            <w:webHidden/>
          </w:rPr>
          <w:fldChar w:fldCharType="begin"/>
        </w:r>
        <w:r w:rsidR="00D25A3A">
          <w:rPr>
            <w:noProof/>
            <w:webHidden/>
          </w:rPr>
          <w:instrText xml:space="preserve"> PAGEREF _Toc484077563 \h </w:instrText>
        </w:r>
        <w:r w:rsidR="00D25A3A">
          <w:rPr>
            <w:noProof/>
            <w:webHidden/>
          </w:rPr>
        </w:r>
        <w:r w:rsidR="00D25A3A">
          <w:rPr>
            <w:noProof/>
            <w:webHidden/>
          </w:rPr>
          <w:fldChar w:fldCharType="separate"/>
        </w:r>
        <w:r w:rsidR="00A569B2">
          <w:rPr>
            <w:noProof/>
            <w:webHidden/>
          </w:rPr>
          <w:t>5</w:t>
        </w:r>
        <w:r w:rsidR="00D25A3A">
          <w:rPr>
            <w:noProof/>
            <w:webHidden/>
          </w:rPr>
          <w:fldChar w:fldCharType="end"/>
        </w:r>
      </w:hyperlink>
    </w:p>
    <w:p w:rsidR="00D25A3A" w:rsidRPr="0074560A" w:rsidRDefault="00D63FD9" w:rsidP="00D25A3A">
      <w:pPr>
        <w:pStyle w:val="Innehll1"/>
        <w:rPr>
          <w:rFonts w:eastAsia="Times New Roman"/>
          <w:b w:val="0"/>
          <w:caps w:val="0"/>
          <w:noProof/>
          <w:lang w:eastAsia="sv-SE"/>
        </w:rPr>
      </w:pPr>
      <w:hyperlink w:anchor="_Toc484077564" w:history="1">
        <w:r w:rsidR="00D25A3A" w:rsidRPr="00170E9C">
          <w:rPr>
            <w:rStyle w:val="Hyperlnk"/>
            <w:noProof/>
          </w:rPr>
          <w:t>3</w:t>
        </w:r>
        <w:r w:rsidR="00D25A3A" w:rsidRPr="0074560A">
          <w:rPr>
            <w:rFonts w:eastAsia="Times New Roman"/>
            <w:b w:val="0"/>
            <w:caps w:val="0"/>
            <w:noProof/>
            <w:lang w:eastAsia="sv-SE"/>
          </w:rPr>
          <w:tab/>
        </w:r>
        <w:r w:rsidR="00D25A3A" w:rsidRPr="00170E9C">
          <w:rPr>
            <w:rStyle w:val="Hyperlnk"/>
            <w:noProof/>
          </w:rPr>
          <w:t>Utredning</w:t>
        </w:r>
        <w:r w:rsidR="00D25A3A">
          <w:rPr>
            <w:noProof/>
            <w:webHidden/>
          </w:rPr>
          <w:tab/>
        </w:r>
        <w:r w:rsidR="00D25A3A">
          <w:rPr>
            <w:noProof/>
            <w:webHidden/>
          </w:rPr>
          <w:fldChar w:fldCharType="begin"/>
        </w:r>
        <w:r w:rsidR="00D25A3A">
          <w:rPr>
            <w:noProof/>
            <w:webHidden/>
          </w:rPr>
          <w:instrText xml:space="preserve"> PAGEREF _Toc484077564 \h </w:instrText>
        </w:r>
        <w:r w:rsidR="00D25A3A">
          <w:rPr>
            <w:noProof/>
            <w:webHidden/>
          </w:rPr>
        </w:r>
        <w:r w:rsidR="00D25A3A">
          <w:rPr>
            <w:noProof/>
            <w:webHidden/>
          </w:rPr>
          <w:fldChar w:fldCharType="separate"/>
        </w:r>
        <w:r w:rsidR="00A569B2">
          <w:rPr>
            <w:noProof/>
            <w:webHidden/>
          </w:rPr>
          <w:t>5</w:t>
        </w:r>
        <w:r w:rsidR="00D25A3A">
          <w:rPr>
            <w:noProof/>
            <w:webHidden/>
          </w:rPr>
          <w:fldChar w:fldCharType="end"/>
        </w:r>
      </w:hyperlink>
    </w:p>
    <w:p w:rsidR="00D25A3A" w:rsidRPr="0074560A" w:rsidRDefault="00D63FD9" w:rsidP="00D25A3A">
      <w:pPr>
        <w:pStyle w:val="Innehll1"/>
        <w:rPr>
          <w:rFonts w:eastAsia="Times New Roman"/>
          <w:b w:val="0"/>
          <w:caps w:val="0"/>
          <w:noProof/>
          <w:lang w:eastAsia="sv-SE"/>
        </w:rPr>
      </w:pPr>
      <w:hyperlink w:anchor="_Toc484077565" w:history="1">
        <w:r w:rsidR="00D25A3A" w:rsidRPr="00170E9C">
          <w:rPr>
            <w:rStyle w:val="Hyperlnk"/>
            <w:noProof/>
          </w:rPr>
          <w:t>4</w:t>
        </w:r>
        <w:r w:rsidR="00D25A3A" w:rsidRPr="0074560A">
          <w:rPr>
            <w:rFonts w:eastAsia="Times New Roman"/>
            <w:b w:val="0"/>
            <w:caps w:val="0"/>
            <w:noProof/>
            <w:lang w:eastAsia="sv-SE"/>
          </w:rPr>
          <w:tab/>
        </w:r>
        <w:r w:rsidR="00D25A3A" w:rsidRPr="00170E9C">
          <w:rPr>
            <w:rStyle w:val="Hyperlnk"/>
            <w:noProof/>
          </w:rPr>
          <w:t>Behandling</w:t>
        </w:r>
        <w:r w:rsidR="00D25A3A">
          <w:rPr>
            <w:noProof/>
            <w:webHidden/>
          </w:rPr>
          <w:tab/>
        </w:r>
        <w:r w:rsidR="00D25A3A">
          <w:rPr>
            <w:noProof/>
            <w:webHidden/>
          </w:rPr>
          <w:fldChar w:fldCharType="begin"/>
        </w:r>
        <w:r w:rsidR="00D25A3A">
          <w:rPr>
            <w:noProof/>
            <w:webHidden/>
          </w:rPr>
          <w:instrText xml:space="preserve"> PAGEREF _Toc484077565 \h </w:instrText>
        </w:r>
        <w:r w:rsidR="00D25A3A">
          <w:rPr>
            <w:noProof/>
            <w:webHidden/>
          </w:rPr>
        </w:r>
        <w:r w:rsidR="00D25A3A">
          <w:rPr>
            <w:noProof/>
            <w:webHidden/>
          </w:rPr>
          <w:fldChar w:fldCharType="separate"/>
        </w:r>
        <w:r w:rsidR="00A569B2">
          <w:rPr>
            <w:noProof/>
            <w:webHidden/>
          </w:rPr>
          <w:t>6</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66" w:history="1">
        <w:r w:rsidR="00D25A3A" w:rsidRPr="00170E9C">
          <w:rPr>
            <w:rStyle w:val="Hyperlnk"/>
            <w:noProof/>
          </w:rPr>
          <w:t>4.1</w:t>
        </w:r>
        <w:r w:rsidR="00D25A3A" w:rsidRPr="0074560A">
          <w:rPr>
            <w:rFonts w:eastAsia="Times New Roman"/>
            <w:noProof/>
            <w:lang w:eastAsia="sv-SE"/>
          </w:rPr>
          <w:tab/>
        </w:r>
        <w:r w:rsidR="00D25A3A" w:rsidRPr="00170E9C">
          <w:rPr>
            <w:rStyle w:val="Hyperlnk"/>
            <w:noProof/>
          </w:rPr>
          <w:t>Mycket stark behandlingsindikation</w:t>
        </w:r>
        <w:r w:rsidR="00D25A3A">
          <w:rPr>
            <w:noProof/>
            <w:webHidden/>
          </w:rPr>
          <w:tab/>
        </w:r>
        <w:r w:rsidR="00D25A3A">
          <w:rPr>
            <w:noProof/>
            <w:webHidden/>
          </w:rPr>
          <w:fldChar w:fldCharType="begin"/>
        </w:r>
        <w:r w:rsidR="00D25A3A">
          <w:rPr>
            <w:noProof/>
            <w:webHidden/>
          </w:rPr>
          <w:instrText xml:space="preserve"> PAGEREF _Toc484077566 \h </w:instrText>
        </w:r>
        <w:r w:rsidR="00D25A3A">
          <w:rPr>
            <w:noProof/>
            <w:webHidden/>
          </w:rPr>
        </w:r>
        <w:r w:rsidR="00D25A3A">
          <w:rPr>
            <w:noProof/>
            <w:webHidden/>
          </w:rPr>
          <w:fldChar w:fldCharType="separate"/>
        </w:r>
        <w:r w:rsidR="00A569B2">
          <w:rPr>
            <w:noProof/>
            <w:webHidden/>
          </w:rPr>
          <w:t>6</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67" w:history="1">
        <w:r w:rsidR="00D25A3A" w:rsidRPr="00170E9C">
          <w:rPr>
            <w:rStyle w:val="Hyperlnk"/>
            <w:noProof/>
          </w:rPr>
          <w:t>4.2</w:t>
        </w:r>
        <w:r w:rsidR="00D25A3A" w:rsidRPr="0074560A">
          <w:rPr>
            <w:rFonts w:eastAsia="Times New Roman"/>
            <w:noProof/>
            <w:lang w:eastAsia="sv-SE"/>
          </w:rPr>
          <w:tab/>
        </w:r>
        <w:r w:rsidR="00D25A3A" w:rsidRPr="00170E9C">
          <w:rPr>
            <w:rStyle w:val="Hyperlnk"/>
            <w:noProof/>
          </w:rPr>
          <w:t>Individuell behandlingsindikation</w:t>
        </w:r>
        <w:r w:rsidR="00D25A3A">
          <w:rPr>
            <w:noProof/>
            <w:webHidden/>
          </w:rPr>
          <w:tab/>
        </w:r>
        <w:r w:rsidR="00D25A3A">
          <w:rPr>
            <w:noProof/>
            <w:webHidden/>
          </w:rPr>
          <w:fldChar w:fldCharType="begin"/>
        </w:r>
        <w:r w:rsidR="00D25A3A">
          <w:rPr>
            <w:noProof/>
            <w:webHidden/>
          </w:rPr>
          <w:instrText xml:space="preserve"> PAGEREF _Toc484077567 \h </w:instrText>
        </w:r>
        <w:r w:rsidR="00D25A3A">
          <w:rPr>
            <w:noProof/>
            <w:webHidden/>
          </w:rPr>
        </w:r>
        <w:r w:rsidR="00D25A3A">
          <w:rPr>
            <w:noProof/>
            <w:webHidden/>
          </w:rPr>
          <w:fldChar w:fldCharType="separate"/>
        </w:r>
        <w:r w:rsidR="00A569B2">
          <w:rPr>
            <w:noProof/>
            <w:webHidden/>
          </w:rPr>
          <w:t>6</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68" w:history="1">
        <w:r w:rsidR="00D25A3A" w:rsidRPr="00170E9C">
          <w:rPr>
            <w:rStyle w:val="Hyperlnk"/>
            <w:noProof/>
          </w:rPr>
          <w:t>4.3</w:t>
        </w:r>
        <w:r w:rsidR="00D25A3A" w:rsidRPr="0074560A">
          <w:rPr>
            <w:rFonts w:eastAsia="Times New Roman"/>
            <w:noProof/>
            <w:lang w:eastAsia="sv-SE"/>
          </w:rPr>
          <w:tab/>
        </w:r>
        <w:r w:rsidR="00D25A3A" w:rsidRPr="00170E9C">
          <w:rPr>
            <w:rStyle w:val="Hyperlnk"/>
            <w:noProof/>
          </w:rPr>
          <w:t>Låg behandlingsindikation</w:t>
        </w:r>
        <w:r w:rsidR="00D25A3A">
          <w:rPr>
            <w:noProof/>
            <w:webHidden/>
          </w:rPr>
          <w:tab/>
        </w:r>
        <w:r w:rsidR="00D25A3A">
          <w:rPr>
            <w:noProof/>
            <w:webHidden/>
          </w:rPr>
          <w:fldChar w:fldCharType="begin"/>
        </w:r>
        <w:r w:rsidR="00D25A3A">
          <w:rPr>
            <w:noProof/>
            <w:webHidden/>
          </w:rPr>
          <w:instrText xml:space="preserve"> PAGEREF _Toc484077568 \h </w:instrText>
        </w:r>
        <w:r w:rsidR="00D25A3A">
          <w:rPr>
            <w:noProof/>
            <w:webHidden/>
          </w:rPr>
        </w:r>
        <w:r w:rsidR="00D25A3A">
          <w:rPr>
            <w:noProof/>
            <w:webHidden/>
          </w:rPr>
          <w:fldChar w:fldCharType="separate"/>
        </w:r>
        <w:r w:rsidR="00A569B2">
          <w:rPr>
            <w:noProof/>
            <w:webHidden/>
          </w:rPr>
          <w:t>6</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69" w:history="1">
        <w:r w:rsidR="00D25A3A" w:rsidRPr="00170E9C">
          <w:rPr>
            <w:rStyle w:val="Hyperlnk"/>
            <w:noProof/>
          </w:rPr>
          <w:t>4.4</w:t>
        </w:r>
        <w:r w:rsidR="00D25A3A" w:rsidRPr="0074560A">
          <w:rPr>
            <w:rFonts w:eastAsia="Times New Roman"/>
            <w:noProof/>
            <w:lang w:eastAsia="sv-SE"/>
          </w:rPr>
          <w:tab/>
        </w:r>
        <w:r w:rsidR="00D25A3A" w:rsidRPr="00170E9C">
          <w:rPr>
            <w:rStyle w:val="Hyperlnk"/>
            <w:noProof/>
          </w:rPr>
          <w:t>Övriga åtgärder</w:t>
        </w:r>
        <w:r w:rsidR="00D25A3A">
          <w:rPr>
            <w:noProof/>
            <w:webHidden/>
          </w:rPr>
          <w:tab/>
        </w:r>
        <w:r w:rsidR="00D25A3A">
          <w:rPr>
            <w:noProof/>
            <w:webHidden/>
          </w:rPr>
          <w:fldChar w:fldCharType="begin"/>
        </w:r>
        <w:r w:rsidR="00D25A3A">
          <w:rPr>
            <w:noProof/>
            <w:webHidden/>
          </w:rPr>
          <w:instrText xml:space="preserve"> PAGEREF _Toc484077569 \h </w:instrText>
        </w:r>
        <w:r w:rsidR="00D25A3A">
          <w:rPr>
            <w:noProof/>
            <w:webHidden/>
          </w:rPr>
        </w:r>
        <w:r w:rsidR="00D25A3A">
          <w:rPr>
            <w:noProof/>
            <w:webHidden/>
          </w:rPr>
          <w:fldChar w:fldCharType="separate"/>
        </w:r>
        <w:r w:rsidR="00A569B2">
          <w:rPr>
            <w:noProof/>
            <w:webHidden/>
          </w:rPr>
          <w:t>7</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70" w:history="1">
        <w:r w:rsidR="00D25A3A" w:rsidRPr="00170E9C">
          <w:rPr>
            <w:rStyle w:val="Hyperlnk"/>
            <w:noProof/>
          </w:rPr>
          <w:t>4.5</w:t>
        </w:r>
        <w:r w:rsidR="00D25A3A" w:rsidRPr="0074560A">
          <w:rPr>
            <w:rFonts w:eastAsia="Times New Roman"/>
            <w:noProof/>
            <w:lang w:eastAsia="sv-SE"/>
          </w:rPr>
          <w:tab/>
        </w:r>
        <w:r w:rsidR="00D25A3A" w:rsidRPr="00170E9C">
          <w:rPr>
            <w:rStyle w:val="Hyperlnk"/>
            <w:noProof/>
          </w:rPr>
          <w:t>Kalcium och Vitamin D</w:t>
        </w:r>
        <w:r w:rsidR="00D25A3A">
          <w:rPr>
            <w:noProof/>
            <w:webHidden/>
          </w:rPr>
          <w:tab/>
        </w:r>
        <w:r w:rsidR="00D25A3A">
          <w:rPr>
            <w:noProof/>
            <w:webHidden/>
          </w:rPr>
          <w:fldChar w:fldCharType="begin"/>
        </w:r>
        <w:r w:rsidR="00D25A3A">
          <w:rPr>
            <w:noProof/>
            <w:webHidden/>
          </w:rPr>
          <w:instrText xml:space="preserve"> PAGEREF _Toc484077570 \h </w:instrText>
        </w:r>
        <w:r w:rsidR="00D25A3A">
          <w:rPr>
            <w:noProof/>
            <w:webHidden/>
          </w:rPr>
        </w:r>
        <w:r w:rsidR="00D25A3A">
          <w:rPr>
            <w:noProof/>
            <w:webHidden/>
          </w:rPr>
          <w:fldChar w:fldCharType="separate"/>
        </w:r>
        <w:r w:rsidR="00A569B2">
          <w:rPr>
            <w:noProof/>
            <w:webHidden/>
          </w:rPr>
          <w:t>7</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71" w:history="1">
        <w:r w:rsidR="00D25A3A" w:rsidRPr="00170E9C">
          <w:rPr>
            <w:rStyle w:val="Hyperlnk"/>
            <w:noProof/>
          </w:rPr>
          <w:t>4.6</w:t>
        </w:r>
        <w:r w:rsidR="00D25A3A" w:rsidRPr="0074560A">
          <w:rPr>
            <w:rFonts w:eastAsia="Times New Roman"/>
            <w:noProof/>
            <w:lang w:eastAsia="sv-SE"/>
          </w:rPr>
          <w:tab/>
        </w:r>
        <w:r w:rsidR="00D25A3A" w:rsidRPr="00170E9C">
          <w:rPr>
            <w:rStyle w:val="Hyperlnk"/>
            <w:noProof/>
          </w:rPr>
          <w:t>Bisfosfonat förstahandsval</w:t>
        </w:r>
        <w:r w:rsidR="00D25A3A">
          <w:rPr>
            <w:noProof/>
            <w:webHidden/>
          </w:rPr>
          <w:tab/>
        </w:r>
        <w:r w:rsidR="00D25A3A">
          <w:rPr>
            <w:noProof/>
            <w:webHidden/>
          </w:rPr>
          <w:fldChar w:fldCharType="begin"/>
        </w:r>
        <w:r w:rsidR="00D25A3A">
          <w:rPr>
            <w:noProof/>
            <w:webHidden/>
          </w:rPr>
          <w:instrText xml:space="preserve"> PAGEREF _Toc484077571 \h </w:instrText>
        </w:r>
        <w:r w:rsidR="00D25A3A">
          <w:rPr>
            <w:noProof/>
            <w:webHidden/>
          </w:rPr>
        </w:r>
        <w:r w:rsidR="00D25A3A">
          <w:rPr>
            <w:noProof/>
            <w:webHidden/>
          </w:rPr>
          <w:fldChar w:fldCharType="separate"/>
        </w:r>
        <w:r w:rsidR="00A569B2">
          <w:rPr>
            <w:noProof/>
            <w:webHidden/>
          </w:rPr>
          <w:t>7</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72" w:history="1">
        <w:r w:rsidR="00D25A3A" w:rsidRPr="00170E9C">
          <w:rPr>
            <w:rStyle w:val="Hyperlnk"/>
            <w:noProof/>
          </w:rPr>
          <w:t>4.7</w:t>
        </w:r>
        <w:r w:rsidR="00D25A3A" w:rsidRPr="0074560A">
          <w:rPr>
            <w:rFonts w:eastAsia="Times New Roman"/>
            <w:noProof/>
            <w:lang w:eastAsia="sv-SE"/>
          </w:rPr>
          <w:tab/>
        </w:r>
        <w:r w:rsidR="00D25A3A" w:rsidRPr="00170E9C">
          <w:rPr>
            <w:rStyle w:val="Hyperlnk"/>
            <w:noProof/>
          </w:rPr>
          <w:t>Andrahands läkemedel, till patienter som inte kan ta bisfosfonater</w:t>
        </w:r>
        <w:r w:rsidR="00D25A3A">
          <w:rPr>
            <w:noProof/>
            <w:webHidden/>
          </w:rPr>
          <w:tab/>
        </w:r>
        <w:r w:rsidR="00D25A3A">
          <w:rPr>
            <w:noProof/>
            <w:webHidden/>
          </w:rPr>
          <w:fldChar w:fldCharType="begin"/>
        </w:r>
        <w:r w:rsidR="00D25A3A">
          <w:rPr>
            <w:noProof/>
            <w:webHidden/>
          </w:rPr>
          <w:instrText xml:space="preserve"> PAGEREF _Toc484077572 \h </w:instrText>
        </w:r>
        <w:r w:rsidR="00D25A3A">
          <w:rPr>
            <w:noProof/>
            <w:webHidden/>
          </w:rPr>
        </w:r>
        <w:r w:rsidR="00D25A3A">
          <w:rPr>
            <w:noProof/>
            <w:webHidden/>
          </w:rPr>
          <w:fldChar w:fldCharType="separate"/>
        </w:r>
        <w:r w:rsidR="00A569B2">
          <w:rPr>
            <w:noProof/>
            <w:webHidden/>
          </w:rPr>
          <w:t>8</w:t>
        </w:r>
        <w:r w:rsidR="00D25A3A">
          <w:rPr>
            <w:noProof/>
            <w:webHidden/>
          </w:rPr>
          <w:fldChar w:fldCharType="end"/>
        </w:r>
      </w:hyperlink>
    </w:p>
    <w:p w:rsidR="00D25A3A" w:rsidRPr="0074560A" w:rsidRDefault="00D63FD9" w:rsidP="00D25A3A">
      <w:pPr>
        <w:pStyle w:val="Innehll1"/>
        <w:rPr>
          <w:rFonts w:eastAsia="Times New Roman"/>
          <w:b w:val="0"/>
          <w:caps w:val="0"/>
          <w:noProof/>
          <w:lang w:eastAsia="sv-SE"/>
        </w:rPr>
      </w:pPr>
      <w:hyperlink w:anchor="_Toc484077573" w:history="1">
        <w:r w:rsidR="00D25A3A" w:rsidRPr="00170E9C">
          <w:rPr>
            <w:rStyle w:val="Hyperlnk"/>
            <w:noProof/>
          </w:rPr>
          <w:t>5</w:t>
        </w:r>
        <w:r w:rsidR="00D25A3A" w:rsidRPr="0074560A">
          <w:rPr>
            <w:rFonts w:eastAsia="Times New Roman"/>
            <w:b w:val="0"/>
            <w:caps w:val="0"/>
            <w:noProof/>
            <w:lang w:eastAsia="sv-SE"/>
          </w:rPr>
          <w:tab/>
        </w:r>
        <w:r w:rsidR="00D25A3A" w:rsidRPr="00170E9C">
          <w:rPr>
            <w:rStyle w:val="Hyperlnk"/>
            <w:noProof/>
          </w:rPr>
          <w:t>Ovanliga biverkningar</w:t>
        </w:r>
        <w:r w:rsidR="00D25A3A">
          <w:rPr>
            <w:noProof/>
            <w:webHidden/>
          </w:rPr>
          <w:tab/>
        </w:r>
        <w:r w:rsidR="00D25A3A">
          <w:rPr>
            <w:noProof/>
            <w:webHidden/>
          </w:rPr>
          <w:fldChar w:fldCharType="begin"/>
        </w:r>
        <w:r w:rsidR="00D25A3A">
          <w:rPr>
            <w:noProof/>
            <w:webHidden/>
          </w:rPr>
          <w:instrText xml:space="preserve"> PAGEREF _Toc484077573 \h </w:instrText>
        </w:r>
        <w:r w:rsidR="00D25A3A">
          <w:rPr>
            <w:noProof/>
            <w:webHidden/>
          </w:rPr>
        </w:r>
        <w:r w:rsidR="00D25A3A">
          <w:rPr>
            <w:noProof/>
            <w:webHidden/>
          </w:rPr>
          <w:fldChar w:fldCharType="separate"/>
        </w:r>
        <w:r w:rsidR="00A569B2">
          <w:rPr>
            <w:noProof/>
            <w:webHidden/>
          </w:rPr>
          <w:t>10</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74" w:history="1">
        <w:r w:rsidR="00D25A3A" w:rsidRPr="00170E9C">
          <w:rPr>
            <w:rStyle w:val="Hyperlnk"/>
            <w:noProof/>
          </w:rPr>
          <w:t>5.1</w:t>
        </w:r>
        <w:r w:rsidR="00D25A3A" w:rsidRPr="0074560A">
          <w:rPr>
            <w:rFonts w:eastAsia="Times New Roman"/>
            <w:noProof/>
            <w:lang w:eastAsia="sv-SE"/>
          </w:rPr>
          <w:tab/>
        </w:r>
        <w:r w:rsidR="00D25A3A" w:rsidRPr="00170E9C">
          <w:rPr>
            <w:rStyle w:val="Hyperlnk"/>
            <w:noProof/>
          </w:rPr>
          <w:t>Käkbensnekros</w:t>
        </w:r>
        <w:r w:rsidR="00D25A3A">
          <w:rPr>
            <w:noProof/>
            <w:webHidden/>
          </w:rPr>
          <w:tab/>
        </w:r>
        <w:r w:rsidR="00D25A3A">
          <w:rPr>
            <w:noProof/>
            <w:webHidden/>
          </w:rPr>
          <w:fldChar w:fldCharType="begin"/>
        </w:r>
        <w:r w:rsidR="00D25A3A">
          <w:rPr>
            <w:noProof/>
            <w:webHidden/>
          </w:rPr>
          <w:instrText xml:space="preserve"> PAGEREF _Toc484077574 \h </w:instrText>
        </w:r>
        <w:r w:rsidR="00D25A3A">
          <w:rPr>
            <w:noProof/>
            <w:webHidden/>
          </w:rPr>
        </w:r>
        <w:r w:rsidR="00D25A3A">
          <w:rPr>
            <w:noProof/>
            <w:webHidden/>
          </w:rPr>
          <w:fldChar w:fldCharType="separate"/>
        </w:r>
        <w:r w:rsidR="00A569B2">
          <w:rPr>
            <w:noProof/>
            <w:webHidden/>
          </w:rPr>
          <w:t>10</w:t>
        </w:r>
        <w:r w:rsidR="00D25A3A">
          <w:rPr>
            <w:noProof/>
            <w:webHidden/>
          </w:rPr>
          <w:fldChar w:fldCharType="end"/>
        </w:r>
      </w:hyperlink>
    </w:p>
    <w:p w:rsidR="00D25A3A" w:rsidRPr="0074560A" w:rsidRDefault="00D63FD9" w:rsidP="00D25A3A">
      <w:pPr>
        <w:pStyle w:val="Innehll2"/>
        <w:rPr>
          <w:rFonts w:eastAsia="Times New Roman"/>
          <w:noProof/>
          <w:lang w:eastAsia="sv-SE"/>
        </w:rPr>
      </w:pPr>
      <w:hyperlink w:anchor="_Toc484077575" w:history="1">
        <w:r w:rsidR="00D25A3A" w:rsidRPr="00170E9C">
          <w:rPr>
            <w:rStyle w:val="Hyperlnk"/>
            <w:noProof/>
          </w:rPr>
          <w:t>5.2</w:t>
        </w:r>
        <w:r w:rsidR="00D25A3A" w:rsidRPr="0074560A">
          <w:rPr>
            <w:rFonts w:eastAsia="Times New Roman"/>
            <w:noProof/>
            <w:lang w:eastAsia="sv-SE"/>
          </w:rPr>
          <w:tab/>
        </w:r>
        <w:r w:rsidR="00D25A3A" w:rsidRPr="00170E9C">
          <w:rPr>
            <w:rStyle w:val="Hyperlnk"/>
            <w:noProof/>
          </w:rPr>
          <w:t>Atypiska femurskaftfrakturer</w:t>
        </w:r>
        <w:r w:rsidR="00D25A3A">
          <w:rPr>
            <w:noProof/>
            <w:webHidden/>
          </w:rPr>
          <w:tab/>
        </w:r>
        <w:r w:rsidR="00D25A3A">
          <w:rPr>
            <w:noProof/>
            <w:webHidden/>
          </w:rPr>
          <w:fldChar w:fldCharType="begin"/>
        </w:r>
        <w:r w:rsidR="00D25A3A">
          <w:rPr>
            <w:noProof/>
            <w:webHidden/>
          </w:rPr>
          <w:instrText xml:space="preserve"> PAGEREF _Toc484077575 \h </w:instrText>
        </w:r>
        <w:r w:rsidR="00D25A3A">
          <w:rPr>
            <w:noProof/>
            <w:webHidden/>
          </w:rPr>
        </w:r>
        <w:r w:rsidR="00D25A3A">
          <w:rPr>
            <w:noProof/>
            <w:webHidden/>
          </w:rPr>
          <w:fldChar w:fldCharType="separate"/>
        </w:r>
        <w:r w:rsidR="00A569B2">
          <w:rPr>
            <w:noProof/>
            <w:webHidden/>
          </w:rPr>
          <w:t>10</w:t>
        </w:r>
        <w:r w:rsidR="00D25A3A">
          <w:rPr>
            <w:noProof/>
            <w:webHidden/>
          </w:rPr>
          <w:fldChar w:fldCharType="end"/>
        </w:r>
      </w:hyperlink>
    </w:p>
    <w:p w:rsidR="00D25A3A" w:rsidRPr="0074560A" w:rsidRDefault="00D63FD9" w:rsidP="00D25A3A">
      <w:pPr>
        <w:pStyle w:val="Innehll1"/>
        <w:rPr>
          <w:rFonts w:eastAsia="Times New Roman"/>
          <w:b w:val="0"/>
          <w:caps w:val="0"/>
          <w:noProof/>
          <w:lang w:eastAsia="sv-SE"/>
        </w:rPr>
      </w:pPr>
      <w:hyperlink w:anchor="_Toc484077576" w:history="1">
        <w:r w:rsidR="00D25A3A" w:rsidRPr="00170E9C">
          <w:rPr>
            <w:rStyle w:val="Hyperlnk"/>
            <w:noProof/>
          </w:rPr>
          <w:t>6</w:t>
        </w:r>
        <w:r w:rsidR="00D25A3A" w:rsidRPr="0074560A">
          <w:rPr>
            <w:rFonts w:eastAsia="Times New Roman"/>
            <w:b w:val="0"/>
            <w:caps w:val="0"/>
            <w:noProof/>
            <w:lang w:eastAsia="sv-SE"/>
          </w:rPr>
          <w:tab/>
        </w:r>
        <w:r w:rsidR="00D25A3A" w:rsidRPr="00170E9C">
          <w:rPr>
            <w:rStyle w:val="Hyperlnk"/>
            <w:noProof/>
          </w:rPr>
          <w:t>Behandlingssvikt</w:t>
        </w:r>
        <w:r w:rsidR="00D25A3A">
          <w:rPr>
            <w:noProof/>
            <w:webHidden/>
          </w:rPr>
          <w:tab/>
        </w:r>
        <w:r w:rsidR="00D25A3A">
          <w:rPr>
            <w:noProof/>
            <w:webHidden/>
          </w:rPr>
          <w:fldChar w:fldCharType="begin"/>
        </w:r>
        <w:r w:rsidR="00D25A3A">
          <w:rPr>
            <w:noProof/>
            <w:webHidden/>
          </w:rPr>
          <w:instrText xml:space="preserve"> PAGEREF _Toc484077576 \h </w:instrText>
        </w:r>
        <w:r w:rsidR="00D25A3A">
          <w:rPr>
            <w:noProof/>
            <w:webHidden/>
          </w:rPr>
        </w:r>
        <w:r w:rsidR="00D25A3A">
          <w:rPr>
            <w:noProof/>
            <w:webHidden/>
          </w:rPr>
          <w:fldChar w:fldCharType="separate"/>
        </w:r>
        <w:r w:rsidR="00A569B2">
          <w:rPr>
            <w:noProof/>
            <w:webHidden/>
          </w:rPr>
          <w:t>11</w:t>
        </w:r>
        <w:r w:rsidR="00D25A3A">
          <w:rPr>
            <w:noProof/>
            <w:webHidden/>
          </w:rPr>
          <w:fldChar w:fldCharType="end"/>
        </w:r>
      </w:hyperlink>
    </w:p>
    <w:p w:rsidR="00D25A3A" w:rsidRPr="0074560A" w:rsidRDefault="00D63FD9" w:rsidP="00D25A3A">
      <w:pPr>
        <w:pStyle w:val="Innehll1"/>
        <w:rPr>
          <w:rFonts w:eastAsia="Times New Roman"/>
          <w:b w:val="0"/>
          <w:caps w:val="0"/>
          <w:noProof/>
          <w:lang w:eastAsia="sv-SE"/>
        </w:rPr>
      </w:pPr>
      <w:hyperlink w:anchor="_Toc484077577" w:history="1">
        <w:r w:rsidR="00D25A3A" w:rsidRPr="00170E9C">
          <w:rPr>
            <w:rStyle w:val="Hyperlnk"/>
            <w:noProof/>
          </w:rPr>
          <w:t>7</w:t>
        </w:r>
        <w:r w:rsidR="00D25A3A" w:rsidRPr="0074560A">
          <w:rPr>
            <w:rFonts w:eastAsia="Times New Roman"/>
            <w:b w:val="0"/>
            <w:caps w:val="0"/>
            <w:noProof/>
            <w:lang w:eastAsia="sv-SE"/>
          </w:rPr>
          <w:tab/>
        </w:r>
        <w:r w:rsidR="00D25A3A" w:rsidRPr="00170E9C">
          <w:rPr>
            <w:rStyle w:val="Hyperlnk"/>
            <w:noProof/>
          </w:rPr>
          <w:t>Uppföljning av insatt behandling MED Bentäthetsmätning</w:t>
        </w:r>
        <w:r w:rsidR="00D25A3A">
          <w:rPr>
            <w:noProof/>
            <w:webHidden/>
          </w:rPr>
          <w:tab/>
        </w:r>
        <w:r w:rsidR="00D25A3A">
          <w:rPr>
            <w:noProof/>
            <w:webHidden/>
          </w:rPr>
          <w:fldChar w:fldCharType="begin"/>
        </w:r>
        <w:r w:rsidR="00D25A3A">
          <w:rPr>
            <w:noProof/>
            <w:webHidden/>
          </w:rPr>
          <w:instrText xml:space="preserve"> PAGEREF _Toc484077577 \h </w:instrText>
        </w:r>
        <w:r w:rsidR="00D25A3A">
          <w:rPr>
            <w:noProof/>
            <w:webHidden/>
          </w:rPr>
        </w:r>
        <w:r w:rsidR="00D25A3A">
          <w:rPr>
            <w:noProof/>
            <w:webHidden/>
          </w:rPr>
          <w:fldChar w:fldCharType="separate"/>
        </w:r>
        <w:r w:rsidR="00A569B2">
          <w:rPr>
            <w:noProof/>
            <w:webHidden/>
          </w:rPr>
          <w:t>11</w:t>
        </w:r>
        <w:r w:rsidR="00D25A3A">
          <w:rPr>
            <w:noProof/>
            <w:webHidden/>
          </w:rPr>
          <w:fldChar w:fldCharType="end"/>
        </w:r>
      </w:hyperlink>
    </w:p>
    <w:p w:rsidR="00D25A3A" w:rsidRPr="0074560A" w:rsidRDefault="00D63FD9" w:rsidP="00D25A3A">
      <w:pPr>
        <w:pStyle w:val="Innehll1"/>
        <w:rPr>
          <w:rFonts w:eastAsia="Times New Roman"/>
          <w:b w:val="0"/>
          <w:caps w:val="0"/>
          <w:noProof/>
          <w:lang w:eastAsia="sv-SE"/>
        </w:rPr>
      </w:pPr>
      <w:hyperlink w:anchor="_Toc484077578" w:history="1">
        <w:r w:rsidR="00D25A3A" w:rsidRPr="00170E9C">
          <w:rPr>
            <w:rStyle w:val="Hyperlnk"/>
            <w:noProof/>
          </w:rPr>
          <w:t>8</w:t>
        </w:r>
        <w:r w:rsidR="00D25A3A" w:rsidRPr="0074560A">
          <w:rPr>
            <w:rFonts w:eastAsia="Times New Roman"/>
            <w:b w:val="0"/>
            <w:caps w:val="0"/>
            <w:noProof/>
            <w:lang w:eastAsia="sv-SE"/>
          </w:rPr>
          <w:tab/>
        </w:r>
        <w:r w:rsidR="00D25A3A" w:rsidRPr="00170E9C">
          <w:rPr>
            <w:rStyle w:val="Hyperlnk"/>
            <w:noProof/>
          </w:rPr>
          <w:t>Referenser</w:t>
        </w:r>
        <w:r w:rsidR="00D25A3A">
          <w:rPr>
            <w:noProof/>
            <w:webHidden/>
          </w:rPr>
          <w:tab/>
        </w:r>
        <w:r w:rsidR="00D25A3A">
          <w:rPr>
            <w:noProof/>
            <w:webHidden/>
          </w:rPr>
          <w:fldChar w:fldCharType="begin"/>
        </w:r>
        <w:r w:rsidR="00D25A3A">
          <w:rPr>
            <w:noProof/>
            <w:webHidden/>
          </w:rPr>
          <w:instrText xml:space="preserve"> PAGEREF _Toc484077578 \h </w:instrText>
        </w:r>
        <w:r w:rsidR="00D25A3A">
          <w:rPr>
            <w:noProof/>
            <w:webHidden/>
          </w:rPr>
        </w:r>
        <w:r w:rsidR="00D25A3A">
          <w:rPr>
            <w:noProof/>
            <w:webHidden/>
          </w:rPr>
          <w:fldChar w:fldCharType="separate"/>
        </w:r>
        <w:r w:rsidR="00A569B2">
          <w:rPr>
            <w:noProof/>
            <w:webHidden/>
          </w:rPr>
          <w:t>12</w:t>
        </w:r>
        <w:r w:rsidR="00D25A3A">
          <w:rPr>
            <w:noProof/>
            <w:webHidden/>
          </w:rPr>
          <w:fldChar w:fldCharType="end"/>
        </w:r>
      </w:hyperlink>
    </w:p>
    <w:p w:rsidR="00D25A3A" w:rsidRPr="0074560A" w:rsidRDefault="00D63FD9" w:rsidP="00D25A3A">
      <w:pPr>
        <w:pStyle w:val="Innehll1"/>
        <w:rPr>
          <w:rFonts w:eastAsia="Times New Roman"/>
          <w:b w:val="0"/>
          <w:caps w:val="0"/>
          <w:noProof/>
          <w:lang w:eastAsia="sv-SE"/>
        </w:rPr>
      </w:pPr>
      <w:hyperlink w:anchor="_Toc484077579" w:history="1">
        <w:r w:rsidR="00D25A3A" w:rsidRPr="00170E9C">
          <w:rPr>
            <w:rStyle w:val="Hyperlnk"/>
            <w:noProof/>
          </w:rPr>
          <w:t>9</w:t>
        </w:r>
        <w:r w:rsidR="00D25A3A" w:rsidRPr="0074560A">
          <w:rPr>
            <w:rFonts w:eastAsia="Times New Roman"/>
            <w:b w:val="0"/>
            <w:caps w:val="0"/>
            <w:noProof/>
            <w:lang w:eastAsia="sv-SE"/>
          </w:rPr>
          <w:tab/>
        </w:r>
        <w:r w:rsidR="00D25A3A" w:rsidRPr="00170E9C">
          <w:rPr>
            <w:rStyle w:val="Hyperlnk"/>
            <w:noProof/>
          </w:rPr>
          <w:t>Beställning av zoledronsyra infusion till primärvården i region västmanland</w:t>
        </w:r>
        <w:r w:rsidR="00D25A3A">
          <w:rPr>
            <w:noProof/>
            <w:webHidden/>
          </w:rPr>
          <w:tab/>
        </w:r>
        <w:r w:rsidR="00D25A3A">
          <w:rPr>
            <w:noProof/>
            <w:webHidden/>
          </w:rPr>
          <w:fldChar w:fldCharType="begin"/>
        </w:r>
        <w:r w:rsidR="00D25A3A">
          <w:rPr>
            <w:noProof/>
            <w:webHidden/>
          </w:rPr>
          <w:instrText xml:space="preserve"> PAGEREF _Toc484077579 \h </w:instrText>
        </w:r>
        <w:r w:rsidR="00D25A3A">
          <w:rPr>
            <w:noProof/>
            <w:webHidden/>
          </w:rPr>
        </w:r>
        <w:r w:rsidR="00D25A3A">
          <w:rPr>
            <w:noProof/>
            <w:webHidden/>
          </w:rPr>
          <w:fldChar w:fldCharType="separate"/>
        </w:r>
        <w:r w:rsidR="00A569B2">
          <w:rPr>
            <w:noProof/>
            <w:webHidden/>
          </w:rPr>
          <w:t>13</w:t>
        </w:r>
        <w:r w:rsidR="00D25A3A">
          <w:rPr>
            <w:noProof/>
            <w:webHidden/>
          </w:rPr>
          <w:fldChar w:fldCharType="end"/>
        </w:r>
      </w:hyperlink>
    </w:p>
    <w:p w:rsidR="00D25A3A" w:rsidRDefault="00D25A3A" w:rsidP="00D25A3A">
      <w:pPr>
        <w:rPr>
          <w:b/>
          <w:bCs/>
        </w:rPr>
      </w:pPr>
      <w:r>
        <w:rPr>
          <w:b/>
          <w:bCs/>
        </w:rPr>
        <w:fldChar w:fldCharType="end"/>
      </w:r>
    </w:p>
    <w:p w:rsidR="00D25A3A" w:rsidRDefault="00D25A3A" w:rsidP="00D25A3A">
      <w:pPr>
        <w:rPr>
          <w:b/>
          <w:bCs/>
        </w:rPr>
      </w:pPr>
    </w:p>
    <w:p w:rsidR="00D25A3A" w:rsidRDefault="00D25A3A" w:rsidP="00D25A3A">
      <w:pPr>
        <w:rPr>
          <w:b/>
          <w:bCs/>
        </w:rPr>
      </w:pPr>
    </w:p>
    <w:p w:rsidR="00D25A3A" w:rsidRDefault="00D25A3A" w:rsidP="00D25A3A">
      <w:pPr>
        <w:rPr>
          <w:b/>
          <w:bCs/>
        </w:rPr>
      </w:pPr>
    </w:p>
    <w:p w:rsidR="00D25A3A" w:rsidRDefault="00D25A3A" w:rsidP="00D25A3A">
      <w:pPr>
        <w:rPr>
          <w:b/>
          <w:bCs/>
        </w:rPr>
      </w:pPr>
    </w:p>
    <w:p w:rsidR="00D25A3A" w:rsidRDefault="00D25A3A" w:rsidP="00D25A3A">
      <w:pPr>
        <w:rPr>
          <w:b/>
          <w:bCs/>
        </w:rPr>
      </w:pPr>
    </w:p>
    <w:p w:rsidR="00D25A3A" w:rsidRDefault="00D25A3A" w:rsidP="00D25A3A">
      <w:pPr>
        <w:rPr>
          <w:b/>
          <w:bCs/>
        </w:rPr>
      </w:pPr>
    </w:p>
    <w:p w:rsidR="00D25A3A" w:rsidRDefault="00D25A3A" w:rsidP="00D25A3A">
      <w:pPr>
        <w:rPr>
          <w:b/>
          <w:bCs/>
        </w:rPr>
      </w:pPr>
    </w:p>
    <w:p w:rsidR="00D25A3A" w:rsidRDefault="00D25A3A" w:rsidP="00D25A3A"/>
    <w:p w:rsidR="00D25A3A" w:rsidRDefault="00D25A3A" w:rsidP="00D25A3A">
      <w:pPr>
        <w:pStyle w:val="Brdtextutdragen"/>
      </w:pPr>
    </w:p>
    <w:p w:rsidR="00D25A3A" w:rsidRDefault="00D25A3A" w:rsidP="00D25A3A">
      <w:pPr>
        <w:pStyle w:val="Rubrik1"/>
      </w:pPr>
      <w:bookmarkStart w:id="1" w:name="_Toc484077556"/>
      <w:r>
        <w:t>Vårdflöde för osteoporosutredning</w:t>
      </w:r>
      <w:bookmarkEnd w:id="1"/>
    </w:p>
    <w:p w:rsidR="00D25A3A" w:rsidRDefault="00D25A3A" w:rsidP="00D25A3A">
      <w:pPr>
        <w:pStyle w:val="Brdtext"/>
      </w:pPr>
      <w:r>
        <w:rPr>
          <w:noProof/>
          <w:lang w:eastAsia="sv-SE"/>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109855</wp:posOffset>
                </wp:positionV>
                <wp:extent cx="1259205" cy="673100"/>
                <wp:effectExtent l="12700" t="9525" r="13970" b="12700"/>
                <wp:wrapNone/>
                <wp:docPr id="40" name="Textruta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73100"/>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sidRPr="004A6926">
                              <w:rPr>
                                <w:sz w:val="16"/>
                                <w:szCs w:val="16"/>
                              </w:rPr>
                              <w:t>Lågenergifraktur i handled, överarm eller bäcken samt övriga lågenergifrakturer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0" o:spid="_x0000_s1026" type="#_x0000_t202" style="position:absolute;margin-left:71.55pt;margin-top:8.65pt;width:99.1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">
                <v:textbox>
                  <w:txbxContent>
                    <w:p w:rsidR="00D25A3A" w:rsidRPr="004A6926" w:rsidRDefault="00D25A3A" w:rsidP="00D25A3A">
                      <w:pPr>
                        <w:rPr>
                          <w:sz w:val="16"/>
                          <w:szCs w:val="16"/>
                        </w:rPr>
                      </w:pPr>
                      <w:r w:rsidRPr="004A6926">
                        <w:rPr>
                          <w:sz w:val="16"/>
                          <w:szCs w:val="16"/>
                        </w:rPr>
                        <w:t>Lågenergifraktur i handled, överarm eller bäcken samt övriga lågenergifrakturer</w:t>
                      </w:r>
                    </w:p>
                  </w:txbxContent>
                </v:textbox>
              </v:shape>
            </w:pict>
          </mc:Fallback>
        </mc:AlternateContent>
      </w: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-1242060</wp:posOffset>
                </wp:positionH>
                <wp:positionV relativeFrom="paragraph">
                  <wp:posOffset>109855</wp:posOffset>
                </wp:positionV>
                <wp:extent cx="1255395" cy="249555"/>
                <wp:effectExtent l="5080" t="9525" r="6350" b="7620"/>
                <wp:wrapNone/>
                <wp:docPr id="39" name="Textruta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249555"/>
                        </a:xfrm>
                        <a:prstGeom prst="rect">
                          <a:avLst/>
                        </a:prstGeom>
                        <a:solidFill>
                          <a:srgbClr val="FFFFFF"/>
                        </a:solidFill>
                        <a:ln w="9525">
                          <a:solidFill>
                            <a:srgbClr val="000000"/>
                          </a:solidFill>
                          <a:miter lim="800000"/>
                          <a:headEnd/>
                          <a:tailEnd/>
                        </a:ln>
                      </wps:spPr>
                      <wps:txbx>
                        <w:txbxContent>
                          <w:p w:rsidR="00D25A3A" w:rsidRPr="002845DE" w:rsidRDefault="00D25A3A" w:rsidP="00D25A3A">
                            <w:pPr>
                              <w:rPr>
                                <w:sz w:val="18"/>
                                <w:szCs w:val="18"/>
                              </w:rPr>
                            </w:pPr>
                            <w:r w:rsidRPr="004A6926">
                              <w:rPr>
                                <w:sz w:val="16"/>
                                <w:szCs w:val="16"/>
                              </w:rPr>
                              <w:t>Ingen lågeneregifraktur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39" o:spid="_x0000_s1027" type="#_x0000_t202" style="position:absolute;margin-left:-97.8pt;margin-top:8.65pt;width:98.8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">
                <v:textbox>
                  <w:txbxContent>
                    <w:p w:rsidR="00D25A3A" w:rsidRPr="002845DE" w:rsidRDefault="00D25A3A" w:rsidP="00D25A3A">
                      <w:pPr>
                        <w:rPr>
                          <w:sz w:val="18"/>
                          <w:szCs w:val="18"/>
                        </w:rPr>
                      </w:pPr>
                      <w:r w:rsidRPr="004A6926">
                        <w:rPr>
                          <w:sz w:val="16"/>
                          <w:szCs w:val="16"/>
                        </w:rPr>
                        <w:t>Ingen lågeneregifraktur</w:t>
                      </w:r>
                    </w:p>
                  </w:txbxContent>
                </v:textbox>
              </v:shape>
            </w:pict>
          </mc:Fallback>
        </mc:AlternateContent>
      </w:r>
    </w:p>
    <w:p w:rsidR="00D25A3A" w:rsidRDefault="00D25A3A" w:rsidP="00D25A3A">
      <w:pPr>
        <w:pStyle w:val="Brdtext"/>
        <w:ind w:left="-1985"/>
      </w:pPr>
      <w:r>
        <w:rPr>
          <w:noProof/>
          <w:lang w:eastAsia="sv-SE"/>
        </w:rPr>
        <mc:AlternateContent>
          <mc:Choice Requires="wps">
            <w:drawing>
              <wp:anchor distT="0" distB="0" distL="114300" distR="114300" simplePos="0" relativeHeight="251676672" behindDoc="0" locked="0" layoutInCell="1" allowOverlap="1">
                <wp:simplePos x="0" y="0"/>
                <wp:positionH relativeFrom="column">
                  <wp:posOffset>-689610</wp:posOffset>
                </wp:positionH>
                <wp:positionV relativeFrom="paragraph">
                  <wp:posOffset>105410</wp:posOffset>
                </wp:positionV>
                <wp:extent cx="4445" cy="584200"/>
                <wp:effectExtent l="52705" t="11430" r="57150" b="23495"/>
                <wp:wrapNone/>
                <wp:docPr id="38" name="Rak p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584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26308" id="_x0000_t32" coordsize="21600,21600" o:spt="32" o:oned="t" path="m,l21600,21600e" filled="f">
                <v:path arrowok="t" fillok="f" o:connecttype="none"/>
                <o:lock v:ext="edit" shapetype="t"/>
              </v:shapetype>
              <v:shape id="Rak pil 38" o:spid="_x0000_s1026" type="#_x0000_t32" style="position:absolute;margin-left:-54.3pt;margin-top:8.3pt;width:.35pt;height: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">
                <v:stroke endarrow="block"/>
              </v:shape>
            </w:pict>
          </mc:Fallback>
        </mc:AlternateContent>
      </w:r>
    </w:p>
    <w:p w:rsidR="00D25A3A" w:rsidRDefault="00D25A3A" w:rsidP="00D25A3A">
      <w:pPr>
        <w:pStyle w:val="Brdtext"/>
        <w:ind w:left="-1985"/>
      </w:pPr>
      <w:r>
        <w:rPr>
          <w:noProof/>
          <w:lang w:eastAsia="sv-SE"/>
        </w:rPr>
        <mc:AlternateContent>
          <mc:Choice Requires="wps">
            <w:drawing>
              <wp:anchor distT="0" distB="0" distL="114300" distR="114300" simplePos="0" relativeHeight="251661312" behindDoc="0" locked="0" layoutInCell="1" allowOverlap="1">
                <wp:simplePos x="0" y="0"/>
                <wp:positionH relativeFrom="column">
                  <wp:posOffset>2834640</wp:posOffset>
                </wp:positionH>
                <wp:positionV relativeFrom="paragraph">
                  <wp:posOffset>113665</wp:posOffset>
                </wp:positionV>
                <wp:extent cx="1102360" cy="550545"/>
                <wp:effectExtent l="5080" t="6985" r="6985" b="13970"/>
                <wp:wrapNone/>
                <wp:docPr id="37" name="Textruta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550545"/>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sidRPr="004A6926">
                              <w:rPr>
                                <w:sz w:val="16"/>
                                <w:szCs w:val="16"/>
                              </w:rPr>
                              <w:t>Lågenergifraktur i höft eller ryggkota (kotkompression)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37" o:spid="_x0000_s1028" type="#_x0000_t202" style="position:absolute;left:0;text-align:left;margin-left:223.2pt;margin-top:8.95pt;width:86.8pt;height: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">
                <v:textbox>
                  <w:txbxContent>
                    <w:p w:rsidR="00D25A3A" w:rsidRPr="004A6926" w:rsidRDefault="00D25A3A" w:rsidP="00D25A3A">
                      <w:pPr>
                        <w:rPr>
                          <w:sz w:val="16"/>
                          <w:szCs w:val="16"/>
                        </w:rPr>
                      </w:pPr>
                      <w:r w:rsidRPr="004A6926">
                        <w:rPr>
                          <w:sz w:val="16"/>
                          <w:szCs w:val="16"/>
                        </w:rPr>
                        <w:t>Lågenergifraktur i höft eller ryggkota (kotkompression)</w:t>
                      </w:r>
                    </w:p>
                  </w:txbxContent>
                </v:textbox>
              </v:shape>
            </w:pict>
          </mc:Fallback>
        </mc:AlternateContent>
      </w:r>
    </w:p>
    <w:p w:rsidR="00D25A3A" w:rsidRDefault="00D25A3A" w:rsidP="00D25A3A">
      <w:pPr>
        <w:pStyle w:val="Brdtext"/>
        <w:ind w:left="-1985"/>
      </w:pPr>
      <w:r>
        <w:rPr>
          <w:noProof/>
          <w:lang w:eastAsia="sv-SE"/>
        </w:rPr>
        <mc:AlternateContent>
          <mc:Choice Requires="wps">
            <w:drawing>
              <wp:anchor distT="0" distB="0" distL="114300" distR="114300" simplePos="0" relativeHeight="251683840" behindDoc="0" locked="0" layoutInCell="1" allowOverlap="1">
                <wp:simplePos x="0" y="0"/>
                <wp:positionH relativeFrom="column">
                  <wp:posOffset>1520190</wp:posOffset>
                </wp:positionH>
                <wp:positionV relativeFrom="paragraph">
                  <wp:posOffset>20955</wp:posOffset>
                </wp:positionV>
                <wp:extent cx="635" cy="181610"/>
                <wp:effectExtent l="52705" t="6350" r="60960" b="21590"/>
                <wp:wrapNone/>
                <wp:docPr id="36" name="Rak p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EEB0D" id="Rak pil 36" o:spid="_x0000_s1026" type="#_x0000_t32" style="position:absolute;margin-left:119.7pt;margin-top:1.65pt;width:.05pt;height:1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">
                <v:stroke endarrow="block"/>
              </v:shape>
            </w:pict>
          </mc:Fallback>
        </mc:AlternateContent>
      </w:r>
      <w:r>
        <w:rPr>
          <w:noProof/>
          <w:lang w:eastAsia="sv-SE"/>
        </w:rPr>
        <mc:AlternateContent>
          <mc:Choice Requires="wps">
            <w:drawing>
              <wp:anchor distT="0" distB="0" distL="114300" distR="114300" simplePos="0" relativeHeight="251662336" behindDoc="0" locked="0" layoutInCell="1" allowOverlap="1">
                <wp:simplePos x="0" y="0"/>
                <wp:positionH relativeFrom="column">
                  <wp:posOffset>-1242060</wp:posOffset>
                </wp:positionH>
                <wp:positionV relativeFrom="paragraph">
                  <wp:posOffset>181610</wp:posOffset>
                </wp:positionV>
                <wp:extent cx="1090295" cy="279400"/>
                <wp:effectExtent l="5080" t="5080" r="9525" b="10795"/>
                <wp:wrapNone/>
                <wp:docPr id="35" name="Textruta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79400"/>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sidRPr="004A6926">
                              <w:rPr>
                                <w:sz w:val="16"/>
                                <w:szCs w:val="16"/>
                              </w:rPr>
                              <w:t>FRAX-beräkning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35" o:spid="_x0000_s1029" type="#_x0000_t202" style="position:absolute;left:0;text-align:left;margin-left:-97.8pt;margin-top:14.3pt;width:85.8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">
                <v:textbox>
                  <w:txbxContent>
                    <w:p w:rsidR="00D25A3A" w:rsidRPr="004A6926" w:rsidRDefault="00D25A3A" w:rsidP="00D25A3A">
                      <w:pPr>
                        <w:rPr>
                          <w:sz w:val="16"/>
                          <w:szCs w:val="16"/>
                        </w:rPr>
                      </w:pPr>
                      <w:r w:rsidRPr="004A6926">
                        <w:rPr>
                          <w:sz w:val="16"/>
                          <w:szCs w:val="16"/>
                        </w:rPr>
                        <w:t>FRAX-beräkning</w:t>
                      </w:r>
                    </w:p>
                  </w:txbxContent>
                </v:textbox>
              </v:shape>
            </w:pict>
          </mc:Fallback>
        </mc:AlternateContent>
      </w:r>
      <w:r>
        <w:rPr>
          <w:noProof/>
          <w:lang w:eastAsia="sv-SE"/>
        </w:rPr>
        <mc:AlternateContent>
          <mc:Choice Requires="wps">
            <w:drawing>
              <wp:anchor distT="0" distB="0" distL="114300" distR="114300" simplePos="0" relativeHeight="251663360" behindDoc="0" locked="0" layoutInCell="1" allowOverlap="1">
                <wp:simplePos x="0" y="0"/>
                <wp:positionH relativeFrom="column">
                  <wp:posOffset>1023620</wp:posOffset>
                </wp:positionH>
                <wp:positionV relativeFrom="paragraph">
                  <wp:posOffset>202565</wp:posOffset>
                </wp:positionV>
                <wp:extent cx="933450" cy="279400"/>
                <wp:effectExtent l="13335" t="6985" r="5715" b="8890"/>
                <wp:wrapNone/>
                <wp:docPr id="34" name="Textruta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9400"/>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sidRPr="004A6926">
                              <w:rPr>
                                <w:sz w:val="16"/>
                                <w:szCs w:val="16"/>
                              </w:rPr>
                              <w:t>FRAX-beräkning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34" o:spid="_x0000_s1030" type="#_x0000_t202" style="position:absolute;left:0;text-align:left;margin-left:80.6pt;margin-top:15.95pt;width:73.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">
                <v:textbox>
                  <w:txbxContent>
                    <w:p w:rsidR="00D25A3A" w:rsidRPr="004A6926" w:rsidRDefault="00D25A3A" w:rsidP="00D25A3A">
                      <w:pPr>
                        <w:rPr>
                          <w:sz w:val="16"/>
                          <w:szCs w:val="16"/>
                        </w:rPr>
                      </w:pPr>
                      <w:r w:rsidRPr="004A6926">
                        <w:rPr>
                          <w:sz w:val="16"/>
                          <w:szCs w:val="16"/>
                        </w:rPr>
                        <w:t>FRAX-beräkning</w:t>
                      </w:r>
                    </w:p>
                  </w:txbxContent>
                </v:textbox>
              </v:shape>
            </w:pict>
          </mc:Fallback>
        </mc:AlternateContent>
      </w:r>
    </w:p>
    <w:p w:rsidR="00D25A3A" w:rsidRDefault="00D25A3A" w:rsidP="00D25A3A">
      <w:pPr>
        <w:pStyle w:val="Brdtext"/>
        <w:ind w:left="-1985"/>
      </w:pPr>
      <w:r>
        <w:rPr>
          <w:noProof/>
          <w:lang w:eastAsia="sv-SE"/>
        </w:rPr>
        <mc:AlternateContent>
          <mc:Choice Requires="wps">
            <w:drawing>
              <wp:anchor distT="0" distB="0" distL="114300" distR="114300" simplePos="0" relativeHeight="251685888" behindDoc="0" locked="0" layoutInCell="1" allowOverlap="1">
                <wp:simplePos x="0" y="0"/>
                <wp:positionH relativeFrom="column">
                  <wp:posOffset>1744980</wp:posOffset>
                </wp:positionH>
                <wp:positionV relativeFrom="paragraph">
                  <wp:posOffset>227965</wp:posOffset>
                </wp:positionV>
                <wp:extent cx="212090" cy="207645"/>
                <wp:effectExtent l="10795" t="10160" r="53340" b="48895"/>
                <wp:wrapNone/>
                <wp:docPr id="33" name="Rak p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F64C9" id="Rak pil 33" o:spid="_x0000_s1026" type="#_x0000_t32" style="position:absolute;margin-left:137.4pt;margin-top:17.95pt;width:16.7pt;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">
                <v:stroke endarrow="block"/>
              </v:shape>
            </w:pict>
          </mc:Fallback>
        </mc:AlternateContent>
      </w:r>
      <w:r>
        <w:rPr>
          <w:noProof/>
          <w:lang w:eastAsia="sv-SE"/>
        </w:rPr>
        <mc:AlternateContent>
          <mc:Choice Requires="wps">
            <w:drawing>
              <wp:anchor distT="0" distB="0" distL="114300" distR="114300" simplePos="0" relativeHeight="251691008" behindDoc="0" locked="0" layoutInCell="1" allowOverlap="1">
                <wp:simplePos x="0" y="0"/>
                <wp:positionH relativeFrom="column">
                  <wp:posOffset>880745</wp:posOffset>
                </wp:positionH>
                <wp:positionV relativeFrom="paragraph">
                  <wp:posOffset>525145</wp:posOffset>
                </wp:positionV>
                <wp:extent cx="3166745" cy="2429510"/>
                <wp:effectExtent l="58420" t="5080" r="7620" b="19050"/>
                <wp:wrapNone/>
                <wp:docPr id="32" name="Vinklad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6745" cy="2429510"/>
                        </a:xfrm>
                        <a:prstGeom prst="bentConnector3">
                          <a:avLst>
                            <a:gd name="adj1" fmla="val 933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7E539" id="_x0000_t34" coordsize="21600,21600" o:spt="34" o:oned="t" adj="10800" path="m,l@0,0@0,21600,21600,21600e" filled="f">
                <v:stroke joinstyle="miter"/>
                <v:formulas>
                  <v:f eqn="val #0"/>
                </v:formulas>
                <v:path arrowok="t" fillok="f" o:connecttype="none"/>
                <v:handles>
                  <v:h position="#0,center"/>
                </v:handles>
                <o:lock v:ext="edit" shapetype="t"/>
              </v:shapetype>
              <v:shape id="Vinklad  32" o:spid="_x0000_s1026" type="#_x0000_t34" style="position:absolute;margin-left:69.35pt;margin-top:41.35pt;width:249.35pt;height:191.3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" adj="20153">
                <v:stroke endarrow="block"/>
              </v:shape>
            </w:pict>
          </mc:Fallback>
        </mc:AlternateContent>
      </w:r>
      <w:r>
        <w:rPr>
          <w:noProof/>
          <w:lang w:eastAsia="sv-SE"/>
        </w:rPr>
        <mc:AlternateContent>
          <mc:Choice Requires="wps">
            <w:drawing>
              <wp:anchor distT="0" distB="0" distL="114300" distR="114300" simplePos="0" relativeHeight="251684864" behindDoc="0" locked="0" layoutInCell="1" allowOverlap="1">
                <wp:simplePos x="0" y="0"/>
                <wp:positionH relativeFrom="column">
                  <wp:posOffset>1202690</wp:posOffset>
                </wp:positionH>
                <wp:positionV relativeFrom="paragraph">
                  <wp:posOffset>227965</wp:posOffset>
                </wp:positionV>
                <wp:extent cx="241300" cy="207645"/>
                <wp:effectExtent l="49530" t="10160" r="13970" b="48895"/>
                <wp:wrapNone/>
                <wp:docPr id="31" name="Rak p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8AB8D" id="Rak pil 31" o:spid="_x0000_s1026" type="#_x0000_t32" style="position:absolute;margin-left:94.7pt;margin-top:17.95pt;width:19pt;height:16.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">
                <v:stroke endarrow="block"/>
              </v:shape>
            </w:pict>
          </mc:Fallback>
        </mc:AlternateContent>
      </w:r>
      <w:r>
        <w:rPr>
          <w:noProof/>
          <w:lang w:eastAsia="sv-SE"/>
        </w:rPr>
        <mc:AlternateContent>
          <mc:Choice Requires="wps">
            <w:drawing>
              <wp:anchor distT="0" distB="0" distL="114300" distR="114300" simplePos="0" relativeHeight="251677696" behindDoc="0" locked="0" layoutInCell="1" allowOverlap="1">
                <wp:simplePos x="0" y="0"/>
                <wp:positionH relativeFrom="column">
                  <wp:posOffset>-1025525</wp:posOffset>
                </wp:positionH>
                <wp:positionV relativeFrom="paragraph">
                  <wp:posOffset>227965</wp:posOffset>
                </wp:positionV>
                <wp:extent cx="167005" cy="207645"/>
                <wp:effectExtent l="50165" t="10160" r="11430" b="48895"/>
                <wp:wrapNone/>
                <wp:docPr id="30" name="Rak p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005"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75B61" id="Rak pil 30" o:spid="_x0000_s1026" type="#_x0000_t32" style="position:absolute;margin-left:-80.75pt;margin-top:17.95pt;width:13.15pt;height:16.3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">
                <v:stroke endarrow="block"/>
              </v:shape>
            </w:pict>
          </mc:Fallback>
        </mc:AlternateContent>
      </w:r>
      <w:r>
        <w:rPr>
          <w:noProof/>
          <w:lang w:eastAsia="sv-SE"/>
        </w:rPr>
        <mc:AlternateContent>
          <mc:Choice Requires="wps">
            <w:drawing>
              <wp:anchor distT="0" distB="0" distL="114300" distR="114300" simplePos="0" relativeHeight="251678720" behindDoc="0" locked="0" layoutInCell="1" allowOverlap="1">
                <wp:simplePos x="0" y="0"/>
                <wp:positionH relativeFrom="column">
                  <wp:posOffset>-397510</wp:posOffset>
                </wp:positionH>
                <wp:positionV relativeFrom="paragraph">
                  <wp:posOffset>227965</wp:posOffset>
                </wp:positionV>
                <wp:extent cx="279400" cy="207645"/>
                <wp:effectExtent l="11430" t="10160" r="42545" b="48895"/>
                <wp:wrapNone/>
                <wp:docPr id="29" name="Rak p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74291" id="Rak pil 29" o:spid="_x0000_s1026" type="#_x0000_t32" style="position:absolute;margin-left:-31.3pt;margin-top:17.95pt;width:22pt;height:1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">
                <v:stroke endarrow="block"/>
              </v:shape>
            </w:pict>
          </mc:Fallback>
        </mc:AlternateContent>
      </w:r>
    </w:p>
    <w:p w:rsidR="00D25A3A" w:rsidRDefault="00D25A3A" w:rsidP="00D25A3A">
      <w:pPr>
        <w:pStyle w:val="Brdtext"/>
        <w:ind w:left="-1985"/>
      </w:pPr>
      <w:r>
        <w:rPr>
          <w:noProof/>
          <w:lang w:eastAsia="sv-SE"/>
        </w:rPr>
        <mc:AlternateContent>
          <mc:Choice Requires="wps">
            <w:drawing>
              <wp:anchor distT="0" distB="0" distL="114300" distR="114300" simplePos="0" relativeHeight="251667456" behindDoc="0" locked="0" layoutInCell="1" allowOverlap="1">
                <wp:simplePos x="0" y="0"/>
                <wp:positionH relativeFrom="column">
                  <wp:posOffset>1886585</wp:posOffset>
                </wp:positionH>
                <wp:positionV relativeFrom="paragraph">
                  <wp:posOffset>181610</wp:posOffset>
                </wp:positionV>
                <wp:extent cx="459740" cy="279400"/>
                <wp:effectExtent l="9525" t="8255" r="6985" b="7620"/>
                <wp:wrapNone/>
                <wp:docPr id="28" name="Textruta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79400"/>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sidRPr="004A6926">
                              <w:rPr>
                                <w:sz w:val="16"/>
                                <w:szCs w:val="16"/>
                              </w:rPr>
                              <w:t>&gt;15%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28" o:spid="_x0000_s1031" type="#_x0000_t202" style="position:absolute;left:0;text-align:left;margin-left:148.55pt;margin-top:14.3pt;width:36.2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">
                <v:textbox>
                  <w:txbxContent>
                    <w:p w:rsidR="00D25A3A" w:rsidRPr="004A6926" w:rsidRDefault="00D25A3A" w:rsidP="00D25A3A">
                      <w:pPr>
                        <w:rPr>
                          <w:sz w:val="16"/>
                          <w:szCs w:val="16"/>
                        </w:rPr>
                      </w:pPr>
                      <w:r w:rsidRPr="004A6926">
                        <w:rPr>
                          <w:sz w:val="16"/>
                          <w:szCs w:val="16"/>
                        </w:rPr>
                        <w:t>&gt;15%</w:t>
                      </w:r>
                    </w:p>
                  </w:txbxContent>
                </v:textbox>
              </v:shape>
            </w:pict>
          </mc:Fallback>
        </mc:AlternateContent>
      </w:r>
      <w:r>
        <w:rPr>
          <w:noProof/>
          <w:lang w:eastAsia="sv-SE"/>
        </w:rPr>
        <mc:AlternateContent>
          <mc:Choice Requires="wps">
            <w:drawing>
              <wp:anchor distT="0" distB="0" distL="114300" distR="114300" simplePos="0" relativeHeight="251666432" behindDoc="0" locked="0" layoutInCell="1" allowOverlap="1">
                <wp:simplePos x="0" y="0"/>
                <wp:positionH relativeFrom="column">
                  <wp:posOffset>937895</wp:posOffset>
                </wp:positionH>
                <wp:positionV relativeFrom="paragraph">
                  <wp:posOffset>181610</wp:posOffset>
                </wp:positionV>
                <wp:extent cx="459740" cy="279400"/>
                <wp:effectExtent l="13335" t="8255" r="12700" b="7620"/>
                <wp:wrapNone/>
                <wp:docPr id="27" name="Textruta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79400"/>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sidRPr="004A6926">
                              <w:rPr>
                                <w:sz w:val="16"/>
                                <w:szCs w:val="16"/>
                              </w:rPr>
                              <w:t>&lt;15%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27" o:spid="_x0000_s1032" type="#_x0000_t202" style="position:absolute;left:0;text-align:left;margin-left:73.85pt;margin-top:14.3pt;width:36.2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">
                <v:textbox>
                  <w:txbxContent>
                    <w:p w:rsidR="00D25A3A" w:rsidRPr="004A6926" w:rsidRDefault="00D25A3A" w:rsidP="00D25A3A">
                      <w:pPr>
                        <w:rPr>
                          <w:sz w:val="16"/>
                          <w:szCs w:val="16"/>
                        </w:rPr>
                      </w:pPr>
                      <w:r w:rsidRPr="004A6926">
                        <w:rPr>
                          <w:sz w:val="16"/>
                          <w:szCs w:val="16"/>
                        </w:rPr>
                        <w:t>&lt;15%</w:t>
                      </w:r>
                    </w:p>
                  </w:txbxContent>
                </v:textbox>
              </v:shape>
            </w:pict>
          </mc:Fallback>
        </mc:AlternateContent>
      </w:r>
      <w:r>
        <w:rPr>
          <w:noProof/>
          <w:lang w:eastAsia="sv-SE"/>
        </w:rPr>
        <mc:AlternateContent>
          <mc:Choice Requires="wps">
            <w:drawing>
              <wp:anchor distT="0" distB="0" distL="114300" distR="114300" simplePos="0" relativeHeight="251665408" behindDoc="0" locked="0" layoutInCell="1" allowOverlap="1">
                <wp:simplePos x="0" y="0"/>
                <wp:positionH relativeFrom="column">
                  <wp:posOffset>-276225</wp:posOffset>
                </wp:positionH>
                <wp:positionV relativeFrom="paragraph">
                  <wp:posOffset>181610</wp:posOffset>
                </wp:positionV>
                <wp:extent cx="459740" cy="279400"/>
                <wp:effectExtent l="8890" t="8255" r="7620" b="7620"/>
                <wp:wrapNone/>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79400"/>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sidRPr="004A6926">
                              <w:rPr>
                                <w:sz w:val="16"/>
                                <w:szCs w:val="16"/>
                              </w:rPr>
                              <w:t>&gt;15%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26" o:spid="_x0000_s1033" type="#_x0000_t202" style="position:absolute;left:0;text-align:left;margin-left:-21.75pt;margin-top:14.3pt;width:36.2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">
                <v:textbox>
                  <w:txbxContent>
                    <w:p w:rsidR="00D25A3A" w:rsidRPr="004A6926" w:rsidRDefault="00D25A3A" w:rsidP="00D25A3A">
                      <w:pPr>
                        <w:rPr>
                          <w:sz w:val="16"/>
                          <w:szCs w:val="16"/>
                        </w:rPr>
                      </w:pPr>
                      <w:r w:rsidRPr="004A6926">
                        <w:rPr>
                          <w:sz w:val="16"/>
                          <w:szCs w:val="16"/>
                        </w:rPr>
                        <w:t>&gt;15%</w:t>
                      </w:r>
                    </w:p>
                  </w:txbxContent>
                </v:textbox>
              </v:shape>
            </w:pict>
          </mc:Fallback>
        </mc:AlternateContent>
      </w:r>
      <w:r>
        <w:rPr>
          <w:noProof/>
          <w:lang w:eastAsia="sv-SE"/>
        </w:rPr>
        <mc:AlternateContent>
          <mc:Choice Requires="wps">
            <w:drawing>
              <wp:anchor distT="0" distB="0" distL="114300" distR="114300" simplePos="0" relativeHeight="251664384" behindDoc="0" locked="0" layoutInCell="1" allowOverlap="1">
                <wp:simplePos x="0" y="0"/>
                <wp:positionH relativeFrom="column">
                  <wp:posOffset>-1242060</wp:posOffset>
                </wp:positionH>
                <wp:positionV relativeFrom="paragraph">
                  <wp:posOffset>181610</wp:posOffset>
                </wp:positionV>
                <wp:extent cx="459740" cy="279400"/>
                <wp:effectExtent l="5080" t="8255" r="11430" b="7620"/>
                <wp:wrapNone/>
                <wp:docPr id="25" name="Textruta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79400"/>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sidRPr="004A6926">
                              <w:rPr>
                                <w:sz w:val="16"/>
                                <w:szCs w:val="16"/>
                              </w:rPr>
                              <w:t>&lt;15%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25" o:spid="_x0000_s1034" type="#_x0000_t202" style="position:absolute;left:0;text-align:left;margin-left:-97.8pt;margin-top:14.3pt;width:36.2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">
                <v:textbox>
                  <w:txbxContent>
                    <w:p w:rsidR="00D25A3A" w:rsidRPr="004A6926" w:rsidRDefault="00D25A3A" w:rsidP="00D25A3A">
                      <w:pPr>
                        <w:rPr>
                          <w:sz w:val="16"/>
                          <w:szCs w:val="16"/>
                        </w:rPr>
                      </w:pPr>
                      <w:r w:rsidRPr="004A6926">
                        <w:rPr>
                          <w:sz w:val="16"/>
                          <w:szCs w:val="16"/>
                        </w:rPr>
                        <w:t>&lt;15%</w:t>
                      </w:r>
                    </w:p>
                  </w:txbxContent>
                </v:textbox>
              </v:shape>
            </w:pict>
          </mc:Fallback>
        </mc:AlternateContent>
      </w:r>
    </w:p>
    <w:p w:rsidR="00D25A3A" w:rsidRDefault="00D25A3A" w:rsidP="00D25A3A">
      <w:pPr>
        <w:pStyle w:val="Brdtext"/>
        <w:ind w:left="-1985"/>
      </w:pPr>
      <w:r>
        <w:rPr>
          <w:noProof/>
          <w:lang w:eastAsia="sv-SE"/>
        </w:rPr>
        <mc:AlternateContent>
          <mc:Choice Requires="wps">
            <w:drawing>
              <wp:anchor distT="0" distB="0" distL="114300" distR="114300" simplePos="0" relativeHeight="251687936" behindDoc="0" locked="0" layoutInCell="1" allowOverlap="1">
                <wp:simplePos x="0" y="0"/>
                <wp:positionH relativeFrom="column">
                  <wp:posOffset>2087880</wp:posOffset>
                </wp:positionH>
                <wp:positionV relativeFrom="paragraph">
                  <wp:posOffset>207010</wp:posOffset>
                </wp:positionV>
                <wp:extent cx="25400" cy="800100"/>
                <wp:effectExtent l="58420" t="11430" r="30480" b="17145"/>
                <wp:wrapNone/>
                <wp:docPr id="24" name="Rak p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3CBD" id="Rak pil 24" o:spid="_x0000_s1026" type="#_x0000_t32" style="position:absolute;margin-left:164.4pt;margin-top:16.3pt;width:2pt;height:6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">
                <v:stroke endarrow="block"/>
              </v:shape>
            </w:pict>
          </mc:Fallback>
        </mc:AlternateContent>
      </w:r>
      <w:r>
        <w:rPr>
          <w:noProof/>
          <w:lang w:eastAsia="sv-SE"/>
        </w:rPr>
        <mc:AlternateContent>
          <mc:Choice Requires="wps">
            <w:drawing>
              <wp:anchor distT="0" distB="0" distL="114300" distR="114300" simplePos="0" relativeHeight="251686912" behindDoc="0" locked="0" layoutInCell="1" allowOverlap="1">
                <wp:simplePos x="0" y="0"/>
                <wp:positionH relativeFrom="column">
                  <wp:posOffset>1177290</wp:posOffset>
                </wp:positionH>
                <wp:positionV relativeFrom="paragraph">
                  <wp:posOffset>207010</wp:posOffset>
                </wp:positionV>
                <wp:extent cx="0" cy="241300"/>
                <wp:effectExtent l="52705" t="11430" r="61595" b="23495"/>
                <wp:wrapNone/>
                <wp:docPr id="23" name="Rak p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6D4E0" id="Rak pil 23" o:spid="_x0000_s1026" type="#_x0000_t32" style="position:absolute;margin-left:92.7pt;margin-top:16.3pt;width:0;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">
                <v:stroke endarrow="block"/>
              </v:shape>
            </w:pict>
          </mc:Fallback>
        </mc:AlternateContent>
      </w:r>
      <w:r>
        <w:rPr>
          <w:noProof/>
          <w:lang w:eastAsia="sv-SE"/>
        </w:rPr>
        <mc:AlternateContent>
          <mc:Choice Requires="wps">
            <w:drawing>
              <wp:anchor distT="0" distB="0" distL="114300" distR="114300" simplePos="0" relativeHeight="251680768" behindDoc="0" locked="0" layoutInCell="1" allowOverlap="1">
                <wp:simplePos x="0" y="0"/>
                <wp:positionH relativeFrom="column">
                  <wp:posOffset>-37465</wp:posOffset>
                </wp:positionH>
                <wp:positionV relativeFrom="paragraph">
                  <wp:posOffset>207010</wp:posOffset>
                </wp:positionV>
                <wp:extent cx="4445" cy="800100"/>
                <wp:effectExtent l="57150" t="11430" r="52705" b="17145"/>
                <wp:wrapNone/>
                <wp:docPr id="22" name="Rak p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C1317" id="Rak pil 22" o:spid="_x0000_s1026" type="#_x0000_t32" style="position:absolute;margin-left:-2.95pt;margin-top:16.3pt;width:.3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">
                <v:stroke endarrow="block"/>
              </v:shape>
            </w:pict>
          </mc:Fallback>
        </mc:AlternateContent>
      </w:r>
      <w:r>
        <w:rPr>
          <w:noProof/>
          <w:lang w:eastAsia="sv-SE"/>
        </w:rPr>
        <mc:AlternateContent>
          <mc:Choice Requires="wps">
            <w:drawing>
              <wp:anchor distT="0" distB="0" distL="114300" distR="114300" simplePos="0" relativeHeight="251679744" behindDoc="0" locked="0" layoutInCell="1" allowOverlap="1">
                <wp:simplePos x="0" y="0"/>
                <wp:positionH relativeFrom="column">
                  <wp:posOffset>-1048385</wp:posOffset>
                </wp:positionH>
                <wp:positionV relativeFrom="paragraph">
                  <wp:posOffset>207010</wp:posOffset>
                </wp:positionV>
                <wp:extent cx="0" cy="241300"/>
                <wp:effectExtent l="55880" t="11430" r="58420" b="23495"/>
                <wp:wrapNone/>
                <wp:docPr id="21" name="Rak p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E1E2B" id="Rak pil 21" o:spid="_x0000_s1026" type="#_x0000_t32" style="position:absolute;margin-left:-82.55pt;margin-top:16.3pt;width:0;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">
                <v:stroke endarrow="block"/>
              </v:shape>
            </w:pict>
          </mc:Fallback>
        </mc:AlternateContent>
      </w:r>
      <w:r>
        <w:rPr>
          <w:noProof/>
          <w:lang w:eastAsia="sv-SE"/>
        </w:rPr>
        <mc:AlternateContent>
          <mc:Choice Requires="wps">
            <w:drawing>
              <wp:anchor distT="0" distB="0" distL="114300" distR="114300" simplePos="0" relativeHeight="251669504" behindDoc="0" locked="0" layoutInCell="1" allowOverlap="1">
                <wp:simplePos x="0" y="0"/>
                <wp:positionH relativeFrom="column">
                  <wp:posOffset>-858520</wp:posOffset>
                </wp:positionH>
                <wp:positionV relativeFrom="paragraph">
                  <wp:posOffset>1007110</wp:posOffset>
                </wp:positionV>
                <wp:extent cx="1079500" cy="355600"/>
                <wp:effectExtent l="7620" t="11430" r="8255" b="13970"/>
                <wp:wrapNone/>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55600"/>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Pr>
                                <w:sz w:val="16"/>
                                <w:szCs w:val="16"/>
                              </w:rPr>
                              <w:t>Bentäthetsmätning (DXA)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20" o:spid="_x0000_s1035" type="#_x0000_t202" style="position:absolute;left:0;text-align:left;margin-left:-67.6pt;margin-top:79.3pt;width:85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pXLAIAAFk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">
                <v:textbox>
                  <w:txbxContent>
                    <w:p w:rsidR="00D25A3A" w:rsidRPr="004A6926" w:rsidRDefault="00D25A3A" w:rsidP="00D25A3A">
                      <w:pPr>
                        <w:rPr>
                          <w:sz w:val="16"/>
                          <w:szCs w:val="16"/>
                        </w:rPr>
                      </w:pPr>
                      <w:r>
                        <w:rPr>
                          <w:sz w:val="16"/>
                          <w:szCs w:val="16"/>
                        </w:rPr>
                        <w:t>Bentäthetsmätning (DXA)</w:t>
                      </w:r>
                    </w:p>
                  </w:txbxContent>
                </v:textbox>
              </v:shape>
            </w:pict>
          </mc:Fallback>
        </mc:AlternateContent>
      </w:r>
      <w:r>
        <w:rPr>
          <w:noProof/>
          <w:lang w:eastAsia="sv-SE"/>
        </w:rPr>
        <mc:AlternateContent>
          <mc:Choice Requires="wps">
            <w:drawing>
              <wp:anchor distT="0" distB="0" distL="114300" distR="114300" simplePos="0" relativeHeight="251668480" behindDoc="0" locked="0" layoutInCell="1" allowOverlap="1">
                <wp:simplePos x="0" y="0"/>
                <wp:positionH relativeFrom="column">
                  <wp:posOffset>-1242060</wp:posOffset>
                </wp:positionH>
                <wp:positionV relativeFrom="paragraph">
                  <wp:posOffset>448310</wp:posOffset>
                </wp:positionV>
                <wp:extent cx="933450" cy="279400"/>
                <wp:effectExtent l="5080" t="5080" r="13970" b="10795"/>
                <wp:wrapNone/>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9400"/>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sidRPr="004A6926">
                              <w:rPr>
                                <w:sz w:val="16"/>
                                <w:szCs w:val="16"/>
                              </w:rPr>
                              <w:t>Ingen behandling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19" o:spid="_x0000_s1036" type="#_x0000_t202" style="position:absolute;left:0;text-align:left;margin-left:-97.8pt;margin-top:35.3pt;width:73.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">
                <v:textbox>
                  <w:txbxContent>
                    <w:p w:rsidR="00D25A3A" w:rsidRPr="004A6926" w:rsidRDefault="00D25A3A" w:rsidP="00D25A3A">
                      <w:pPr>
                        <w:rPr>
                          <w:sz w:val="16"/>
                          <w:szCs w:val="16"/>
                        </w:rPr>
                      </w:pPr>
                      <w:r w:rsidRPr="004A6926">
                        <w:rPr>
                          <w:sz w:val="16"/>
                          <w:szCs w:val="16"/>
                        </w:rPr>
                        <w:t>Ingen behandling</w:t>
                      </w:r>
                    </w:p>
                  </w:txbxContent>
                </v:textbox>
              </v:shape>
            </w:pict>
          </mc:Fallback>
        </mc:AlternateContent>
      </w:r>
    </w:p>
    <w:p w:rsidR="00D25A3A" w:rsidRDefault="00D25A3A" w:rsidP="00D25A3A">
      <w:pPr>
        <w:pStyle w:val="Brdtext"/>
        <w:ind w:left="-1985"/>
      </w:pPr>
      <w:r>
        <w:rPr>
          <w:noProof/>
          <w:lang w:eastAsia="sv-SE"/>
        </w:rPr>
        <mc:AlternateContent>
          <mc:Choice Requires="wps">
            <w:drawing>
              <wp:anchor distT="0" distB="0" distL="114300" distR="114300" simplePos="0" relativeHeight="251670528" behindDoc="0" locked="0" layoutInCell="1" allowOverlap="1">
                <wp:simplePos x="0" y="0"/>
                <wp:positionH relativeFrom="column">
                  <wp:posOffset>908685</wp:posOffset>
                </wp:positionH>
                <wp:positionV relativeFrom="paragraph">
                  <wp:posOffset>194310</wp:posOffset>
                </wp:positionV>
                <wp:extent cx="933450" cy="279400"/>
                <wp:effectExtent l="12700" t="5080" r="6350" b="10795"/>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9400"/>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sidRPr="004A6926">
                              <w:rPr>
                                <w:sz w:val="16"/>
                                <w:szCs w:val="16"/>
                              </w:rPr>
                              <w:t>Ingen behandling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18" o:spid="_x0000_s1037" type="#_x0000_t202" style="position:absolute;left:0;text-align:left;margin-left:71.55pt;margin-top:15.3pt;width:73.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">
                <v:textbox>
                  <w:txbxContent>
                    <w:p w:rsidR="00D25A3A" w:rsidRPr="004A6926" w:rsidRDefault="00D25A3A" w:rsidP="00D25A3A">
                      <w:pPr>
                        <w:rPr>
                          <w:sz w:val="16"/>
                          <w:szCs w:val="16"/>
                        </w:rPr>
                      </w:pPr>
                      <w:r w:rsidRPr="004A6926">
                        <w:rPr>
                          <w:sz w:val="16"/>
                          <w:szCs w:val="16"/>
                        </w:rPr>
                        <w:t>Ingen behandling</w:t>
                      </w:r>
                    </w:p>
                  </w:txbxContent>
                </v:textbox>
              </v:shape>
            </w:pict>
          </mc:Fallback>
        </mc:AlternateContent>
      </w:r>
    </w:p>
    <w:p w:rsidR="00D25A3A" w:rsidRDefault="00D25A3A" w:rsidP="00D25A3A">
      <w:pPr>
        <w:pStyle w:val="Brdtext"/>
        <w:ind w:left="-1985"/>
      </w:pPr>
    </w:p>
    <w:p w:rsidR="00D25A3A" w:rsidRDefault="00D25A3A" w:rsidP="00D25A3A">
      <w:pPr>
        <w:pStyle w:val="Brdtext"/>
        <w:ind w:left="-1985"/>
      </w:pPr>
      <w:r>
        <w:rPr>
          <w:noProof/>
          <w:lang w:eastAsia="sv-SE"/>
        </w:rPr>
        <mc:AlternateContent>
          <mc:Choice Requires="wps">
            <w:drawing>
              <wp:anchor distT="0" distB="0" distL="114300" distR="114300" simplePos="0" relativeHeight="251671552" behindDoc="0" locked="0" layoutInCell="1" allowOverlap="1">
                <wp:simplePos x="0" y="0"/>
                <wp:positionH relativeFrom="column">
                  <wp:posOffset>1202690</wp:posOffset>
                </wp:positionH>
                <wp:positionV relativeFrom="paragraph">
                  <wp:posOffset>245110</wp:posOffset>
                </wp:positionV>
                <wp:extent cx="1079500" cy="355600"/>
                <wp:effectExtent l="11430" t="11430" r="13970" b="13970"/>
                <wp:wrapNone/>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55600"/>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Pr>
                                <w:sz w:val="16"/>
                                <w:szCs w:val="16"/>
                              </w:rPr>
                              <w:t>Bentäthetsmätning (DXA)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17" o:spid="_x0000_s1038" type="#_x0000_t202" style="position:absolute;left:0;text-align:left;margin-left:94.7pt;margin-top:19.3pt;width:85pt;height: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">
                <v:textbox>
                  <w:txbxContent>
                    <w:p w:rsidR="00D25A3A" w:rsidRPr="004A6926" w:rsidRDefault="00D25A3A" w:rsidP="00D25A3A">
                      <w:pPr>
                        <w:rPr>
                          <w:sz w:val="16"/>
                          <w:szCs w:val="16"/>
                        </w:rPr>
                      </w:pPr>
                      <w:r>
                        <w:rPr>
                          <w:sz w:val="16"/>
                          <w:szCs w:val="16"/>
                        </w:rPr>
                        <w:t>Bentäthetsmätning (DXA)</w:t>
                      </w:r>
                    </w:p>
                  </w:txbxContent>
                </v:textbox>
              </v:shape>
            </w:pict>
          </mc:Fallback>
        </mc:AlternateContent>
      </w:r>
    </w:p>
    <w:p w:rsidR="00D25A3A" w:rsidRDefault="00D25A3A" w:rsidP="00D25A3A">
      <w:pPr>
        <w:pStyle w:val="Brdtext"/>
        <w:ind w:left="-1985"/>
      </w:pPr>
    </w:p>
    <w:p w:rsidR="00D25A3A" w:rsidRDefault="00D25A3A" w:rsidP="00D25A3A">
      <w:pPr>
        <w:pStyle w:val="Brdtext"/>
        <w:ind w:left="-1985"/>
      </w:pPr>
      <w:r>
        <w:rPr>
          <w:noProof/>
          <w:lang w:eastAsia="sv-SE"/>
        </w:rPr>
        <mc:AlternateContent>
          <mc:Choice Requires="wps">
            <w:drawing>
              <wp:anchor distT="0" distB="0" distL="114300" distR="114300" simplePos="0" relativeHeight="251688960" behindDoc="0" locked="0" layoutInCell="1" allowOverlap="1">
                <wp:simplePos x="0" y="0"/>
                <wp:positionH relativeFrom="column">
                  <wp:posOffset>1957070</wp:posOffset>
                </wp:positionH>
                <wp:positionV relativeFrom="paragraph">
                  <wp:posOffset>92710</wp:posOffset>
                </wp:positionV>
                <wp:extent cx="0" cy="326390"/>
                <wp:effectExtent l="60960" t="5080" r="53340" b="20955"/>
                <wp:wrapNone/>
                <wp:docPr id="16" name="Rak p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B3E4C" id="Rak pil 16" o:spid="_x0000_s1026" type="#_x0000_t32" style="position:absolute;margin-left:154.1pt;margin-top:7.3pt;width:0;height:2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">
                <v:stroke endarrow="block"/>
              </v:shape>
            </w:pict>
          </mc:Fallback>
        </mc:AlternateContent>
      </w:r>
      <w:r>
        <w:rPr>
          <w:noProof/>
          <w:lang w:eastAsia="sv-SE"/>
        </w:rPr>
        <mc:AlternateContent>
          <mc:Choice Requires="wps">
            <w:drawing>
              <wp:anchor distT="0" distB="0" distL="114300" distR="114300" simplePos="0" relativeHeight="251681792" behindDoc="0" locked="0" layoutInCell="1" allowOverlap="1">
                <wp:simplePos x="0" y="0"/>
                <wp:positionH relativeFrom="column">
                  <wp:posOffset>-435610</wp:posOffset>
                </wp:positionH>
                <wp:positionV relativeFrom="paragraph">
                  <wp:posOffset>92710</wp:posOffset>
                </wp:positionV>
                <wp:extent cx="4445" cy="326390"/>
                <wp:effectExtent l="59055" t="5080" r="50800" b="20955"/>
                <wp:wrapNone/>
                <wp:docPr id="15" name="Rak p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BCE44" id="Rak pil 15" o:spid="_x0000_s1026" type="#_x0000_t32" style="position:absolute;margin-left:-34.3pt;margin-top:7.3pt;width:.35pt;height:25.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">
                <v:stroke endarrow="block"/>
              </v:shape>
            </w:pict>
          </mc:Fallback>
        </mc:AlternateContent>
      </w:r>
    </w:p>
    <w:p w:rsidR="00D25A3A" w:rsidRDefault="00D25A3A" w:rsidP="00D25A3A">
      <w:pPr>
        <w:pStyle w:val="Brdtext"/>
        <w:ind w:left="-1985"/>
      </w:pPr>
      <w:r>
        <w:rPr>
          <w:noProof/>
          <w:lang w:eastAsia="sv-SE"/>
        </w:rPr>
        <mc:AlternateContent>
          <mc:Choice Requires="wps">
            <w:drawing>
              <wp:anchor distT="0" distB="0" distL="114300" distR="114300" simplePos="0" relativeHeight="251692032" behindDoc="0" locked="0" layoutInCell="1" allowOverlap="1">
                <wp:simplePos x="0" y="0"/>
                <wp:positionH relativeFrom="column">
                  <wp:posOffset>2750820</wp:posOffset>
                </wp:positionH>
                <wp:positionV relativeFrom="paragraph">
                  <wp:posOffset>245110</wp:posOffset>
                </wp:positionV>
                <wp:extent cx="778510" cy="650240"/>
                <wp:effectExtent l="0" t="1905" r="0" b="0"/>
                <wp:wrapNone/>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A3A" w:rsidRPr="004A6926" w:rsidRDefault="00D25A3A" w:rsidP="00D25A3A">
                            <w:pPr>
                              <w:rPr>
                                <w:sz w:val="16"/>
                                <w:szCs w:val="16"/>
                              </w:rPr>
                            </w:pPr>
                            <w:r>
                              <w:rPr>
                                <w:sz w:val="16"/>
                                <w:szCs w:val="16"/>
                              </w:rPr>
                              <w:t>Annars ingen behandling (men följ upp)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14" o:spid="_x0000_s1039" type="#_x0000_t202" style="position:absolute;left:0;text-align:left;margin-left:216.6pt;margin-top:19.3pt;width:61.3pt;height:5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" stroked="f">
                <v:textbox>
                  <w:txbxContent>
                    <w:p w:rsidR="00D25A3A" w:rsidRPr="004A6926" w:rsidRDefault="00D25A3A" w:rsidP="00D25A3A">
                      <w:pPr>
                        <w:rPr>
                          <w:sz w:val="16"/>
                          <w:szCs w:val="16"/>
                        </w:rPr>
                      </w:pPr>
                      <w:r>
                        <w:rPr>
                          <w:sz w:val="16"/>
                          <w:szCs w:val="16"/>
                        </w:rPr>
                        <w:t>Annars ingen behandling (men följ upp)</w:t>
                      </w:r>
                    </w:p>
                  </w:txbxContent>
                </v:textbox>
              </v:shape>
            </w:pict>
          </mc:Fallback>
        </mc:AlternateContent>
      </w:r>
      <w:r>
        <w:rPr>
          <w:noProof/>
          <w:lang w:eastAsia="sv-SE"/>
        </w:rPr>
        <mc:AlternateContent>
          <mc:Choice Requires="wps">
            <w:drawing>
              <wp:anchor distT="0" distB="0" distL="114300" distR="114300" simplePos="0" relativeHeight="251689984" behindDoc="0" locked="0" layoutInCell="1" allowOverlap="1">
                <wp:simplePos x="0" y="0"/>
                <wp:positionH relativeFrom="column">
                  <wp:posOffset>830580</wp:posOffset>
                </wp:positionH>
                <wp:positionV relativeFrom="paragraph">
                  <wp:posOffset>690245</wp:posOffset>
                </wp:positionV>
                <wp:extent cx="1056005" cy="600710"/>
                <wp:effectExtent l="39370" t="8890" r="9525" b="57150"/>
                <wp:wrapNone/>
                <wp:docPr id="13" name="Rak p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6005" cy="600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18CE0" id="Rak pil 13" o:spid="_x0000_s1026" type="#_x0000_t32" style="position:absolute;margin-left:65.4pt;margin-top:54.35pt;width:83.15pt;height:47.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">
                <v:stroke endarrow="block"/>
              </v:shape>
            </w:pict>
          </mc:Fallback>
        </mc:AlternateContent>
      </w:r>
      <w:r>
        <w:rPr>
          <w:noProof/>
          <w:lang w:eastAsia="sv-SE"/>
        </w:rPr>
        <mc:AlternateContent>
          <mc:Choice Requires="wps">
            <w:drawing>
              <wp:anchor distT="0" distB="0" distL="114300" distR="114300" simplePos="0" relativeHeight="251682816" behindDoc="0" locked="0" layoutInCell="1" allowOverlap="1">
                <wp:simplePos x="0" y="0"/>
                <wp:positionH relativeFrom="column">
                  <wp:posOffset>-118110</wp:posOffset>
                </wp:positionH>
                <wp:positionV relativeFrom="paragraph">
                  <wp:posOffset>690245</wp:posOffset>
                </wp:positionV>
                <wp:extent cx="842645" cy="600710"/>
                <wp:effectExtent l="5080" t="8890" r="47625" b="57150"/>
                <wp:wrapNone/>
                <wp:docPr id="12" name="Rak p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600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9F68F" id="Rak pil 12" o:spid="_x0000_s1026" type="#_x0000_t32" style="position:absolute;margin-left:-9.3pt;margin-top:54.35pt;width:66.35pt;height:4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">
                <v:stroke endarrow="block"/>
              </v:shape>
            </w:pict>
          </mc:Fallback>
        </mc:AlternateContent>
      </w:r>
      <w:r>
        <w:rPr>
          <w:noProof/>
          <w:lang w:eastAsia="sv-SE"/>
        </w:rPr>
        <mc:AlternateContent>
          <mc:Choice Requires="wps">
            <w:drawing>
              <wp:anchor distT="0" distB="0" distL="114300" distR="114300" simplePos="0" relativeHeight="251674624" behindDoc="0" locked="0" layoutInCell="1" allowOverlap="1">
                <wp:simplePos x="0" y="0"/>
                <wp:positionH relativeFrom="column">
                  <wp:posOffset>373380</wp:posOffset>
                </wp:positionH>
                <wp:positionV relativeFrom="paragraph">
                  <wp:posOffset>245110</wp:posOffset>
                </wp:positionV>
                <wp:extent cx="778510" cy="396875"/>
                <wp:effectExtent l="1270" t="1905" r="1270" b="127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A3A" w:rsidRPr="004A6926" w:rsidRDefault="00D25A3A" w:rsidP="00D25A3A">
                            <w:pPr>
                              <w:rPr>
                                <w:sz w:val="16"/>
                                <w:szCs w:val="16"/>
                              </w:rPr>
                            </w:pPr>
                            <w:r>
                              <w:rPr>
                                <w:sz w:val="16"/>
                                <w:szCs w:val="16"/>
                              </w:rPr>
                              <w:t>Annars ingen behandling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11" o:spid="_x0000_s1040" type="#_x0000_t202" style="position:absolute;left:0;text-align:left;margin-left:29.4pt;margin-top:19.3pt;width:61.3pt;height:3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" stroked="f">
                <v:textbox>
                  <w:txbxContent>
                    <w:p w:rsidR="00D25A3A" w:rsidRPr="004A6926" w:rsidRDefault="00D25A3A" w:rsidP="00D25A3A">
                      <w:pPr>
                        <w:rPr>
                          <w:sz w:val="16"/>
                          <w:szCs w:val="16"/>
                        </w:rPr>
                      </w:pPr>
                      <w:r>
                        <w:rPr>
                          <w:sz w:val="16"/>
                          <w:szCs w:val="16"/>
                        </w:rPr>
                        <w:t>Annars ingen behandling</w:t>
                      </w:r>
                    </w:p>
                  </w:txbxContent>
                </v:textbox>
              </v:shape>
            </w:pict>
          </mc:Fallback>
        </mc:AlternateContent>
      </w:r>
      <w:r>
        <w:rPr>
          <w:noProof/>
          <w:lang w:eastAsia="sv-SE"/>
        </w:rPr>
        <mc:AlternateContent>
          <mc:Choice Requires="wps">
            <w:drawing>
              <wp:anchor distT="0" distB="0" distL="114300" distR="114300" simplePos="0" relativeHeight="251673600" behindDoc="0" locked="0" layoutInCell="1" allowOverlap="1">
                <wp:simplePos x="0" y="0"/>
                <wp:positionH relativeFrom="column">
                  <wp:posOffset>1397635</wp:posOffset>
                </wp:positionH>
                <wp:positionV relativeFrom="paragraph">
                  <wp:posOffset>165100</wp:posOffset>
                </wp:positionV>
                <wp:extent cx="1247140" cy="525145"/>
                <wp:effectExtent l="6350" t="7620" r="13335" b="1016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525145"/>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Pr>
                                <w:sz w:val="16"/>
                                <w:szCs w:val="16"/>
                              </w:rPr>
                              <w:t>T-score &lt; -2,0 SD och FRAX (med T-score inlagt i beräkningen) &gt; 20 %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10" o:spid="_x0000_s1041" type="#_x0000_t202" style="position:absolute;left:0;text-align:left;margin-left:110.05pt;margin-top:13pt;width:98.2pt;height:4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">
                <v:textbox>
                  <w:txbxContent>
                    <w:p w:rsidR="00D25A3A" w:rsidRPr="004A6926" w:rsidRDefault="00D25A3A" w:rsidP="00D25A3A">
                      <w:pPr>
                        <w:rPr>
                          <w:sz w:val="16"/>
                          <w:szCs w:val="16"/>
                        </w:rPr>
                      </w:pPr>
                      <w:r>
                        <w:rPr>
                          <w:sz w:val="16"/>
                          <w:szCs w:val="16"/>
                        </w:rPr>
                        <w:t>T-score &lt; -2,0 SD och FRAX (med T-score inlagt i beräkningen) &gt; 20 %</w:t>
                      </w:r>
                    </w:p>
                  </w:txbxContent>
                </v:textbox>
              </v:shape>
            </w:pict>
          </mc:Fallback>
        </mc:AlternateContent>
      </w:r>
      <w:r>
        <w:rPr>
          <w:noProof/>
          <w:lang w:eastAsia="sv-SE"/>
        </w:rPr>
        <mc:AlternateContent>
          <mc:Choice Requires="wps">
            <w:drawing>
              <wp:anchor distT="0" distB="0" distL="114300" distR="114300" simplePos="0" relativeHeight="251672576" behindDoc="0" locked="0" layoutInCell="1" allowOverlap="1">
                <wp:simplePos x="0" y="0"/>
                <wp:positionH relativeFrom="column">
                  <wp:posOffset>-1026160</wp:posOffset>
                </wp:positionH>
                <wp:positionV relativeFrom="paragraph">
                  <wp:posOffset>161925</wp:posOffset>
                </wp:positionV>
                <wp:extent cx="1247140" cy="525145"/>
                <wp:effectExtent l="11430" t="13970" r="8255" b="13335"/>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525145"/>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Pr>
                                <w:sz w:val="16"/>
                                <w:szCs w:val="16"/>
                              </w:rPr>
                              <w:t>T-score &lt; -2,5 SD och FRAX (med T-score inlagt i beräkningen) &gt; 20 %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9" o:spid="_x0000_s1042" type="#_x0000_t202" style="position:absolute;left:0;text-align:left;margin-left:-80.8pt;margin-top:12.75pt;width:98.2pt;height:4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">
                <v:textbox>
                  <w:txbxContent>
                    <w:p w:rsidR="00D25A3A" w:rsidRPr="004A6926" w:rsidRDefault="00D25A3A" w:rsidP="00D25A3A">
                      <w:pPr>
                        <w:rPr>
                          <w:sz w:val="16"/>
                          <w:szCs w:val="16"/>
                        </w:rPr>
                      </w:pPr>
                      <w:r>
                        <w:rPr>
                          <w:sz w:val="16"/>
                          <w:szCs w:val="16"/>
                        </w:rPr>
                        <w:t>T-score &lt; -2,5 SD och FRAX (med T-score inlagt i beräkningen) &gt; 20 %</w:t>
                      </w:r>
                    </w:p>
                  </w:txbxContent>
                </v:textbox>
              </v:shape>
            </w:pict>
          </mc:Fallback>
        </mc:AlternateContent>
      </w:r>
      <w:r>
        <w:rPr>
          <w:noProof/>
          <w:lang w:eastAsia="sv-SE"/>
        </w:rPr>
        <mc:AlternateContent>
          <mc:Choice Requires="wps">
            <w:drawing>
              <wp:anchor distT="0" distB="0" distL="114300" distR="114300" simplePos="0" relativeHeight="251675648" behindDoc="0" locked="0" layoutInCell="1" allowOverlap="1">
                <wp:simplePos x="0" y="0"/>
                <wp:positionH relativeFrom="column">
                  <wp:posOffset>150495</wp:posOffset>
                </wp:positionH>
                <wp:positionV relativeFrom="paragraph">
                  <wp:posOffset>1290955</wp:posOffset>
                </wp:positionV>
                <wp:extent cx="1247140" cy="394970"/>
                <wp:effectExtent l="6985" t="9525" r="12700" b="508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394970"/>
                        </a:xfrm>
                        <a:prstGeom prst="rect">
                          <a:avLst/>
                        </a:prstGeom>
                        <a:solidFill>
                          <a:srgbClr val="FFFFFF"/>
                        </a:solidFill>
                        <a:ln w="9525">
                          <a:solidFill>
                            <a:srgbClr val="000000"/>
                          </a:solidFill>
                          <a:miter lim="800000"/>
                          <a:headEnd/>
                          <a:tailEnd/>
                        </a:ln>
                      </wps:spPr>
                      <wps:txbx>
                        <w:txbxContent>
                          <w:p w:rsidR="00D25A3A" w:rsidRPr="004A6926" w:rsidRDefault="00D25A3A" w:rsidP="00D25A3A">
                            <w:pPr>
                              <w:rPr>
                                <w:sz w:val="16"/>
                                <w:szCs w:val="16"/>
                              </w:rPr>
                            </w:pPr>
                            <w:r>
                              <w:rPr>
                                <w:sz w:val="16"/>
                                <w:szCs w:val="16"/>
                              </w:rPr>
                              <w:t>Benspecifik behandling samt Kalcium + D-vitamin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8" o:spid="_x0000_s1043" type="#_x0000_t202" style="position:absolute;left:0;text-align:left;margin-left:11.85pt;margin-top:101.65pt;width:98.2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">
                <v:textbox>
                  <w:txbxContent>
                    <w:p w:rsidR="00D25A3A" w:rsidRPr="004A6926" w:rsidRDefault="00D25A3A" w:rsidP="00D25A3A">
                      <w:pPr>
                        <w:rPr>
                          <w:sz w:val="16"/>
                          <w:szCs w:val="16"/>
                        </w:rPr>
                      </w:pPr>
                      <w:r>
                        <w:rPr>
                          <w:sz w:val="16"/>
                          <w:szCs w:val="16"/>
                        </w:rPr>
                        <w:t>Benspecifik behandling samt Kalcium + D-vitamin</w:t>
                      </w:r>
                    </w:p>
                  </w:txbxContent>
                </v:textbox>
              </v:shape>
            </w:pict>
          </mc:Fallback>
        </mc:AlternateContent>
      </w:r>
    </w:p>
    <w:p w:rsidR="00D25A3A" w:rsidRDefault="00D25A3A" w:rsidP="00D25A3A">
      <w:pPr>
        <w:pStyle w:val="Rubrik1"/>
        <w:numPr>
          <w:ilvl w:val="0"/>
          <w:numId w:val="0"/>
        </w:numPr>
        <w:pBdr>
          <w:bottom w:val="none" w:sz="0" w:space="0" w:color="auto"/>
        </w:pBdr>
        <w:ind w:left="-1985"/>
      </w:pPr>
      <w:r>
        <w:tab/>
      </w:r>
      <w:r>
        <w:tab/>
      </w:r>
      <w:r>
        <w:tab/>
      </w:r>
      <w:r>
        <w:tab/>
      </w:r>
      <w:r>
        <w:tab/>
      </w:r>
      <w:r>
        <w:tab/>
      </w:r>
    </w:p>
    <w:p w:rsidR="00D25A3A" w:rsidRDefault="00D25A3A" w:rsidP="00D25A3A">
      <w:pPr>
        <w:pStyle w:val="Rubrik1"/>
        <w:numPr>
          <w:ilvl w:val="0"/>
          <w:numId w:val="0"/>
        </w:numPr>
        <w:pBdr>
          <w:bottom w:val="none" w:sz="0" w:space="0" w:color="auto"/>
        </w:pBdr>
        <w:ind w:left="-1134"/>
      </w:pPr>
    </w:p>
    <w:bookmarkStart w:id="2" w:name="_Toc483211629"/>
    <w:bookmarkStart w:id="3" w:name="_Toc483215299"/>
    <w:bookmarkStart w:id="4" w:name="_Toc483215351"/>
    <w:bookmarkStart w:id="5" w:name="_Toc483215445"/>
    <w:bookmarkStart w:id="6" w:name="_Toc483215494"/>
    <w:bookmarkStart w:id="7" w:name="_Toc483215601"/>
    <w:bookmarkStart w:id="8" w:name="_Toc483215820"/>
    <w:bookmarkStart w:id="9" w:name="_Toc483215973"/>
    <w:bookmarkStart w:id="10" w:name="_Toc483216102"/>
    <w:bookmarkStart w:id="11" w:name="_Toc483216185"/>
    <w:bookmarkStart w:id="12" w:name="_Toc483216636"/>
    <w:bookmarkStart w:id="13" w:name="_Toc483216660"/>
    <w:bookmarkStart w:id="14" w:name="_Toc483216809"/>
    <w:bookmarkStart w:id="15" w:name="_Toc483223321"/>
    <w:bookmarkStart w:id="16" w:name="_Toc484077557"/>
    <w:p w:rsidR="00D25A3A" w:rsidRDefault="00D25A3A" w:rsidP="00D25A3A">
      <w:pPr>
        <w:pStyle w:val="Rubrik1"/>
        <w:numPr>
          <w:ilvl w:val="0"/>
          <w:numId w:val="0"/>
        </w:numPr>
        <w:pBdr>
          <w:bottom w:val="none" w:sz="0" w:space="0" w:color="auto"/>
        </w:pBdr>
        <w:ind w:left="-1134"/>
      </w:pPr>
      <w:r>
        <w:rPr>
          <w:noProof/>
          <w:lang w:eastAsia="sv-SE"/>
        </w:rPr>
        <mc:AlternateContent>
          <mc:Choice Requires="wps">
            <w:drawing>
              <wp:anchor distT="0" distB="0" distL="114300" distR="114300" simplePos="0" relativeHeight="251693056" behindDoc="0" locked="0" layoutInCell="1" allowOverlap="1">
                <wp:simplePos x="0" y="0"/>
                <wp:positionH relativeFrom="column">
                  <wp:posOffset>2167890</wp:posOffset>
                </wp:positionH>
                <wp:positionV relativeFrom="paragraph">
                  <wp:posOffset>390525</wp:posOffset>
                </wp:positionV>
                <wp:extent cx="1943100" cy="1486535"/>
                <wp:effectExtent l="0" t="0" r="4445"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A3A" w:rsidRDefault="00D25A3A" w:rsidP="00D25A3A">
                            <w:pPr>
                              <w:rPr>
                                <w:sz w:val="16"/>
                                <w:szCs w:val="16"/>
                              </w:rPr>
                            </w:pPr>
                            <w:r>
                              <w:rPr>
                                <w:sz w:val="16"/>
                                <w:szCs w:val="16"/>
                              </w:rPr>
                              <w:t xml:space="preserve">Vid lågenergifraktur i ryggkota eller höft behandla med kalcium + D-vitamin samt benspecifik behandling oavsett svar på eventuell DXA och FRAX. </w:t>
                            </w:r>
                          </w:p>
                          <w:p w:rsidR="00D25A3A" w:rsidRPr="00AF11D1" w:rsidRDefault="00D25A3A" w:rsidP="00D25A3A">
                            <w:pPr>
                              <w:rPr>
                                <w:sz w:val="16"/>
                                <w:szCs w:val="16"/>
                              </w:rPr>
                            </w:pPr>
                            <w:r>
                              <w:rPr>
                                <w:sz w:val="16"/>
                                <w:szCs w:val="16"/>
                              </w:rPr>
                              <w:t>Beställ dock en DXA att ha som utgångsvärde inför en eventuell framtida ny mätning. Vänta inte på svar innan behandlingsstart.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ruta 7" o:spid="_x0000_s1044" type="#_x0000_t202" style="position:absolute;left:0;text-align:left;margin-left:170.7pt;margin-top:30.75pt;width:153pt;height:117.0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" stroked="f">
                <v:textbox style="mso-fit-shape-to-text:t">
                  <w:txbxContent>
                    <w:p w:rsidR="00D25A3A" w:rsidRDefault="00D25A3A" w:rsidP="00D25A3A">
                      <w:pPr>
                        <w:rPr>
                          <w:sz w:val="16"/>
                          <w:szCs w:val="16"/>
                        </w:rPr>
                      </w:pPr>
                      <w:r>
                        <w:rPr>
                          <w:sz w:val="16"/>
                          <w:szCs w:val="16"/>
                        </w:rPr>
                        <w:t xml:space="preserve">Vid lågenergifraktur i ryggkota eller höft behandla med kalcium + D-vitamin samt benspecifik behandling oavsett svar på eventuell DXA och FRAX. </w:t>
                      </w:r>
                    </w:p>
                    <w:p w:rsidR="00D25A3A" w:rsidRPr="00AF11D1" w:rsidRDefault="00D25A3A" w:rsidP="00D25A3A">
                      <w:pPr>
                        <w:rPr>
                          <w:sz w:val="16"/>
                          <w:szCs w:val="16"/>
                        </w:rPr>
                      </w:pPr>
                      <w:r>
                        <w:rPr>
                          <w:sz w:val="16"/>
                          <w:szCs w:val="16"/>
                        </w:rPr>
                        <w:t>Beställ dock en DXA att ha som utgångsvärde inför en eventuell framtida ny mätning. Vänta inte på svar innan behandlingsstart.</w:t>
                      </w:r>
                    </w:p>
                  </w:txbxContent>
                </v:textbox>
              </v:shape>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D25A3A" w:rsidRDefault="00D25A3A" w:rsidP="00D25A3A">
      <w:pPr>
        <w:pStyle w:val="Brdtext"/>
      </w:pPr>
      <w:r>
        <w:rPr>
          <w:noProof/>
          <w:lang w:eastAsia="sv-SE"/>
        </w:rPr>
        <mc:AlternateContent>
          <mc:Choice Requires="wps">
            <w:drawing>
              <wp:anchor distT="0" distB="0" distL="114300" distR="114300" simplePos="0" relativeHeight="251696128" behindDoc="0" locked="0" layoutInCell="1" allowOverlap="1">
                <wp:simplePos x="0" y="0"/>
                <wp:positionH relativeFrom="column">
                  <wp:posOffset>762635</wp:posOffset>
                </wp:positionH>
                <wp:positionV relativeFrom="paragraph">
                  <wp:posOffset>82550</wp:posOffset>
                </wp:positionV>
                <wp:extent cx="0" cy="240665"/>
                <wp:effectExtent l="57150" t="5080" r="57150" b="20955"/>
                <wp:wrapNone/>
                <wp:docPr id="6" name="Rak p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5C287" id="Rak pil 6" o:spid="_x0000_s1026" type="#_x0000_t32" style="position:absolute;margin-left:60.05pt;margin-top:6.5pt;width:0;height:1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">
                <v:stroke endarrow="block"/>
              </v:shape>
            </w:pict>
          </mc:Fallback>
        </mc:AlternateContent>
      </w:r>
    </w:p>
    <w:p w:rsidR="00D25A3A" w:rsidRDefault="00D25A3A" w:rsidP="00D25A3A">
      <w:pPr>
        <w:pStyle w:val="Brdtext"/>
      </w:pPr>
      <w:r>
        <w:rPr>
          <w:noProof/>
          <w:lang w:eastAsia="sv-SE"/>
        </w:rPr>
        <mc:AlternateContent>
          <mc:Choice Requires="wps">
            <w:drawing>
              <wp:anchor distT="0" distB="0" distL="114300" distR="114300" simplePos="0" relativeHeight="251695104" behindDoc="0" locked="0" layoutInCell="1" allowOverlap="1">
                <wp:simplePos x="0" y="0"/>
                <wp:positionH relativeFrom="column">
                  <wp:posOffset>-151765</wp:posOffset>
                </wp:positionH>
                <wp:positionV relativeFrom="paragraph">
                  <wp:posOffset>63500</wp:posOffset>
                </wp:positionV>
                <wp:extent cx="1925320" cy="570865"/>
                <wp:effectExtent l="10160" t="8255" r="7620" b="1143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70865"/>
                        </a:xfrm>
                        <a:prstGeom prst="rect">
                          <a:avLst/>
                        </a:prstGeom>
                        <a:solidFill>
                          <a:srgbClr val="FFFFFF"/>
                        </a:solidFill>
                        <a:ln w="9525">
                          <a:solidFill>
                            <a:srgbClr val="000000"/>
                          </a:solidFill>
                          <a:miter lim="800000"/>
                          <a:headEnd/>
                          <a:tailEnd/>
                        </a:ln>
                      </wps:spPr>
                      <wps:txbx>
                        <w:txbxContent>
                          <w:p w:rsidR="00D25A3A" w:rsidRPr="001B17C1" w:rsidRDefault="00D25A3A" w:rsidP="00D25A3A">
                            <w:pPr>
                              <w:rPr>
                                <w:sz w:val="16"/>
                                <w:szCs w:val="16"/>
                              </w:rPr>
                            </w:pPr>
                            <w:r w:rsidRPr="001B17C1">
                              <w:rPr>
                                <w:sz w:val="16"/>
                                <w:szCs w:val="16"/>
                              </w:rPr>
                              <w:t>Telefonkontakt efter 3 månader för kontroll om patienten fortsatt sin medicinering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ruta 5" o:spid="_x0000_s1045" type="#_x0000_t202" style="position:absolute;margin-left:-11.95pt;margin-top:5pt;width:151.6pt;height:44.95pt;z-index:251695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">
                <v:textbox>
                  <w:txbxContent>
                    <w:p w:rsidR="00D25A3A" w:rsidRPr="001B17C1" w:rsidRDefault="00D25A3A" w:rsidP="00D25A3A">
                      <w:pPr>
                        <w:rPr>
                          <w:sz w:val="16"/>
                          <w:szCs w:val="16"/>
                        </w:rPr>
                      </w:pPr>
                      <w:r w:rsidRPr="001B17C1">
                        <w:rPr>
                          <w:sz w:val="16"/>
                          <w:szCs w:val="16"/>
                        </w:rPr>
                        <w:t>Telefonkontakt efter 3 månader för kontroll om patienten fortsatt sin medicinering</w:t>
                      </w:r>
                    </w:p>
                  </w:txbxContent>
                </v:textbox>
              </v:shape>
            </w:pict>
          </mc:Fallback>
        </mc:AlternateContent>
      </w:r>
    </w:p>
    <w:p w:rsidR="00D25A3A" w:rsidRDefault="00D25A3A" w:rsidP="00D25A3A">
      <w:pPr>
        <w:pStyle w:val="Brdtext"/>
      </w:pPr>
    </w:p>
    <w:p w:rsidR="00D25A3A" w:rsidRDefault="00D25A3A" w:rsidP="00D25A3A">
      <w:pPr>
        <w:pStyle w:val="Brdtext"/>
      </w:pPr>
    </w:p>
    <w:p w:rsidR="00D25A3A" w:rsidRDefault="00D25A3A" w:rsidP="00D25A3A">
      <w:pPr>
        <w:pStyle w:val="Brdtext"/>
      </w:pPr>
    </w:p>
    <w:p w:rsidR="00D25A3A" w:rsidRDefault="00D25A3A" w:rsidP="00D25A3A">
      <w:pPr>
        <w:pStyle w:val="Brdtext"/>
      </w:pPr>
      <w:r>
        <w:rPr>
          <w:noProof/>
          <w:lang w:eastAsia="sv-SE"/>
        </w:rPr>
        <mc:AlternateContent>
          <mc:Choice Requires="wps">
            <w:drawing>
              <wp:anchor distT="0" distB="0" distL="114300" distR="114300" simplePos="0" relativeHeight="251694080" behindDoc="0" locked="0" layoutInCell="1" allowOverlap="1">
                <wp:simplePos x="0" y="0"/>
                <wp:positionH relativeFrom="column">
                  <wp:posOffset>-685165</wp:posOffset>
                </wp:positionH>
                <wp:positionV relativeFrom="paragraph">
                  <wp:posOffset>132080</wp:posOffset>
                </wp:positionV>
                <wp:extent cx="4465320" cy="233045"/>
                <wp:effectExtent l="0" t="635" r="1905" b="444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A3A" w:rsidRPr="00AF11D1" w:rsidRDefault="00D25A3A" w:rsidP="00D25A3A">
                            <w:pPr>
                              <w:rPr>
                                <w:sz w:val="16"/>
                                <w:szCs w:val="16"/>
                              </w:rPr>
                            </w:pPr>
                            <w:r>
                              <w:rPr>
                                <w:sz w:val="16"/>
                                <w:szCs w:val="16"/>
                              </w:rPr>
                              <w:t>Med T-score avses T-score i sämsta höften. Med FRAX-värdet avses risken för osteoporotisk fraktur.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4" o:spid="_x0000_s1046" type="#_x0000_t202" style="position:absolute;margin-left:-53.95pt;margin-top:10.4pt;width:351.6pt;height:1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" stroked="f">
                <v:textbox>
                  <w:txbxContent>
                    <w:p w:rsidR="00D25A3A" w:rsidRPr="00AF11D1" w:rsidRDefault="00D25A3A" w:rsidP="00D25A3A">
                      <w:pPr>
                        <w:rPr>
                          <w:sz w:val="16"/>
                          <w:szCs w:val="16"/>
                        </w:rPr>
                      </w:pPr>
                      <w:r>
                        <w:rPr>
                          <w:sz w:val="16"/>
                          <w:szCs w:val="16"/>
                        </w:rPr>
                        <w:t>Med T-score avses T-score i sämsta höften. Med FRAX-värdet avses risken för osteoporotisk fraktur.</w:t>
                      </w:r>
                    </w:p>
                  </w:txbxContent>
                </v:textbox>
              </v:shape>
            </w:pict>
          </mc:Fallback>
        </mc:AlternateContent>
      </w:r>
    </w:p>
    <w:p w:rsidR="00D25A3A" w:rsidRDefault="00D25A3A" w:rsidP="00D25A3A">
      <w:pPr>
        <w:pStyle w:val="Brdtext"/>
      </w:pPr>
    </w:p>
    <w:p w:rsidR="00D25A3A" w:rsidRDefault="00D25A3A" w:rsidP="00D25A3A">
      <w:pPr>
        <w:pStyle w:val="Brdtext"/>
      </w:pPr>
    </w:p>
    <w:p w:rsidR="00D25A3A" w:rsidRPr="00C94A4F" w:rsidRDefault="00D25A3A" w:rsidP="00D25A3A">
      <w:pPr>
        <w:pStyle w:val="Brdtext"/>
      </w:pPr>
    </w:p>
    <w:p w:rsidR="00D25A3A" w:rsidRPr="001D4268" w:rsidRDefault="00D25A3A" w:rsidP="00D25A3A">
      <w:pPr>
        <w:pStyle w:val="Rubrik1"/>
      </w:pPr>
      <w:bookmarkStart w:id="17" w:name="_Toc484077558"/>
      <w:r w:rsidRPr="001D4268">
        <w:t>Medicinsk indikation</w:t>
      </w:r>
      <w:bookmarkEnd w:id="17"/>
    </w:p>
    <w:p w:rsidR="00D25A3A" w:rsidRPr="00B82739" w:rsidRDefault="00D63FD9" w:rsidP="00D25A3A">
      <w:pPr>
        <w:pStyle w:val="Brdtext"/>
        <w:rPr>
          <w:color w:val="FF0000"/>
        </w:rPr>
      </w:pPr>
      <w:hyperlink r:id="rId7" w:history="1">
        <w:r w:rsidR="00D25A3A" w:rsidRPr="0018373A">
          <w:rPr>
            <w:rStyle w:val="Hyperlnk"/>
          </w:rPr>
          <w:t>Se även ”Osteoporos - Samverkansdokument sjukhusvård/primärvård” dok.nr 21378</w:t>
        </w:r>
      </w:hyperlink>
    </w:p>
    <w:p w:rsidR="00D25A3A" w:rsidRDefault="00D25A3A" w:rsidP="00D25A3A">
      <w:pPr>
        <w:pStyle w:val="Rubrik2"/>
      </w:pPr>
      <w:bookmarkStart w:id="18" w:name="_Toc484077559"/>
      <w:r w:rsidRPr="00E920D6">
        <w:t>Primär osteoporos</w:t>
      </w:r>
      <w:bookmarkEnd w:id="18"/>
      <w:r w:rsidRPr="00E920D6">
        <w:t xml:space="preserve"> </w:t>
      </w:r>
    </w:p>
    <w:p w:rsidR="00D25A3A" w:rsidRDefault="00D25A3A" w:rsidP="00D25A3A">
      <w:pPr>
        <w:pStyle w:val="Brdtext"/>
      </w:pPr>
      <w:r>
        <w:t>Primär osteoporos drabbar framför allt äldre människor, särskilt postmenopausala kvinnor.</w:t>
      </w:r>
    </w:p>
    <w:p w:rsidR="00D25A3A" w:rsidRPr="003A038F" w:rsidRDefault="00D25A3A" w:rsidP="00D25A3A">
      <w:pPr>
        <w:pStyle w:val="Brdtext"/>
      </w:pPr>
      <w:r>
        <w:t>De typiska osteoporosfrakturerna är kotkompression, samt frakturer i handled, överarm, och höft och bäcken orsakade av lågenergivåld (trauma i form av fall i samma plan eller lägre grad av våld.) Studier visar att behandlingseffekten är störst vid uttalad osteoporos, således förebyggs flest frakturer vid behandling av äldre med uttalad osteoporos</w:t>
      </w:r>
    </w:p>
    <w:p w:rsidR="00D25A3A" w:rsidRDefault="00D25A3A" w:rsidP="00D25A3A">
      <w:pPr>
        <w:pStyle w:val="Rubrik2"/>
        <w:rPr>
          <w:rStyle w:val="Rubrik2Char"/>
          <w:rFonts w:eastAsia="Calibri"/>
          <w:b/>
          <w:bCs/>
        </w:rPr>
      </w:pPr>
      <w:bookmarkStart w:id="19" w:name="_Toc484077560"/>
      <w:r w:rsidRPr="005F4853">
        <w:rPr>
          <w:rStyle w:val="Rubrik2Char"/>
          <w:rFonts w:eastAsia="Calibri"/>
          <w:b/>
          <w:bCs/>
        </w:rPr>
        <w:t>Definition</w:t>
      </w:r>
      <w:bookmarkEnd w:id="19"/>
    </w:p>
    <w:p w:rsidR="00D25A3A" w:rsidRPr="00107AA7" w:rsidRDefault="00D25A3A" w:rsidP="00D25A3A">
      <w:pPr>
        <w:pStyle w:val="Brdtext"/>
      </w:pPr>
      <w:r>
        <w:t xml:space="preserve">Diagnos baseras på bentäthetsmätning i höft eller ländrygg, och anges i T-score, antal standarddeviationers avvikelse från ung vuxen referenspopulation. </w:t>
      </w:r>
    </w:p>
    <w:p w:rsidR="00D25A3A" w:rsidRPr="001D4268" w:rsidRDefault="00D25A3A" w:rsidP="00D25A3A">
      <w:pPr>
        <w:pStyle w:val="Punktlista"/>
      </w:pPr>
      <w:r w:rsidRPr="001D4268">
        <w:t xml:space="preserve">Normal benmassa </w:t>
      </w:r>
      <w:r>
        <w:tab/>
      </w:r>
      <w:r w:rsidRPr="001D4268">
        <w:t>T-score &gt;-1</w:t>
      </w:r>
    </w:p>
    <w:p w:rsidR="00D25A3A" w:rsidRPr="0007207D" w:rsidRDefault="00D25A3A" w:rsidP="00D25A3A">
      <w:pPr>
        <w:pStyle w:val="Punktlista"/>
        <w:rPr>
          <w:lang w:val="en-US"/>
        </w:rPr>
      </w:pPr>
      <w:r w:rsidRPr="0007207D">
        <w:rPr>
          <w:lang w:val="en-US"/>
        </w:rPr>
        <w:t xml:space="preserve">Osteopeni </w:t>
      </w:r>
      <w:r w:rsidRPr="0007207D">
        <w:rPr>
          <w:lang w:val="en-US"/>
        </w:rPr>
        <w:tab/>
        <w:t>T-score -1 till -2,5</w:t>
      </w:r>
    </w:p>
    <w:p w:rsidR="00D25A3A" w:rsidRPr="0007207D" w:rsidRDefault="00D25A3A" w:rsidP="00D25A3A">
      <w:pPr>
        <w:pStyle w:val="Punktlista"/>
      </w:pPr>
      <w:r w:rsidRPr="0007207D">
        <w:t xml:space="preserve">Osteoporos </w:t>
      </w:r>
      <w:r w:rsidRPr="0007207D">
        <w:tab/>
        <w:t>T-score &lt; -2,5</w:t>
      </w:r>
    </w:p>
    <w:p w:rsidR="00D25A3A" w:rsidRPr="001D4268" w:rsidRDefault="00D25A3A" w:rsidP="00D25A3A">
      <w:pPr>
        <w:pStyle w:val="Punktlista"/>
      </w:pPr>
      <w:r w:rsidRPr="0007207D">
        <w:t>Mani</w:t>
      </w:r>
      <w:r>
        <w:t xml:space="preserve">fest osteoporos </w:t>
      </w:r>
      <w:r>
        <w:tab/>
      </w:r>
      <w:r w:rsidRPr="0007207D">
        <w:t>T-score &lt; - 2</w:t>
      </w:r>
      <w:r w:rsidRPr="001D4268">
        <w:t>,5 samt tidigare lågenergifraktur</w:t>
      </w:r>
    </w:p>
    <w:p w:rsidR="00D25A3A" w:rsidRPr="00E920D6" w:rsidRDefault="00D25A3A" w:rsidP="00D25A3A">
      <w:pPr>
        <w:pStyle w:val="Rubrik2"/>
        <w:rPr>
          <w:szCs w:val="22"/>
        </w:rPr>
      </w:pPr>
      <w:bookmarkStart w:id="20" w:name="_Toc484077561"/>
      <w:r w:rsidRPr="001D4268">
        <w:rPr>
          <w:szCs w:val="22"/>
        </w:rPr>
        <w:t>Vilka patienter bör vi utreda?</w:t>
      </w:r>
      <w:bookmarkEnd w:id="20"/>
    </w:p>
    <w:p w:rsidR="00D25A3A" w:rsidRPr="001D4268" w:rsidRDefault="00D25A3A" w:rsidP="00D25A3A">
      <w:pPr>
        <w:pStyle w:val="Punktlista"/>
      </w:pPr>
      <w:r w:rsidRPr="001D4268">
        <w:t>Tidigare lågenergifraktur</w:t>
      </w:r>
      <w:r>
        <w:t xml:space="preserve"> eller</w:t>
      </w:r>
    </w:p>
    <w:p w:rsidR="00D25A3A" w:rsidRPr="001D4268" w:rsidRDefault="00D25A3A" w:rsidP="00D25A3A">
      <w:pPr>
        <w:pStyle w:val="Punktlista"/>
      </w:pPr>
      <w:r w:rsidRPr="001D4268">
        <w:t>Glukokortikoidbehandling per os &gt; 3månader</w:t>
      </w:r>
      <w:r>
        <w:t xml:space="preserve"> eller</w:t>
      </w:r>
    </w:p>
    <w:p w:rsidR="00D25A3A" w:rsidRPr="00493F68" w:rsidRDefault="00D25A3A" w:rsidP="00D25A3A">
      <w:pPr>
        <w:pStyle w:val="Punktlista"/>
        <w:rPr>
          <w:lang w:val="en-US"/>
        </w:rPr>
      </w:pPr>
      <w:r w:rsidRPr="00493F68">
        <w:rPr>
          <w:lang w:val="en-US"/>
        </w:rPr>
        <w:t>FRAX  risk över 15 % (major osteoporotic fracture)</w:t>
      </w:r>
      <w:r>
        <w:rPr>
          <w:lang w:val="en-US"/>
        </w:rPr>
        <w:t xml:space="preserve"> - motiverar till DXA</w:t>
      </w:r>
    </w:p>
    <w:p w:rsidR="00D25A3A" w:rsidRPr="001D4268" w:rsidRDefault="00D25A3A" w:rsidP="00D25A3A">
      <w:pPr>
        <w:pStyle w:val="Brdtext"/>
      </w:pPr>
      <w:r w:rsidRPr="001D4268">
        <w:t>Utredning och behandling handläggs i första hand av familjeläkare. Patienter med kronisk sjukdom som har PAL på annan klinik (t</w:t>
      </w:r>
      <w:r>
        <w:t xml:space="preserve"> </w:t>
      </w:r>
      <w:r w:rsidRPr="001D4268">
        <w:t>ex lung-eller reumatologklinik) utreds och behandlas av denne om osteoporossjukdomen har koppling till patientens grundsjukdom.</w:t>
      </w:r>
    </w:p>
    <w:p w:rsidR="00D25A3A" w:rsidRPr="001D4268" w:rsidRDefault="00D25A3A" w:rsidP="00D25A3A">
      <w:pPr>
        <w:pStyle w:val="Rubrik2"/>
        <w:rPr>
          <w:szCs w:val="22"/>
        </w:rPr>
      </w:pPr>
      <w:bookmarkStart w:id="21" w:name="_Toc484077562"/>
      <w:r w:rsidRPr="001D4268">
        <w:rPr>
          <w:szCs w:val="22"/>
        </w:rPr>
        <w:t>Vilka patienter bör vi behandla?</w:t>
      </w:r>
      <w:bookmarkEnd w:id="21"/>
    </w:p>
    <w:p w:rsidR="00D25A3A" w:rsidRPr="0007207D" w:rsidRDefault="00D25A3A" w:rsidP="00D25A3A">
      <w:pPr>
        <w:pStyle w:val="Brdtext"/>
      </w:pPr>
      <w:r w:rsidRPr="0007207D">
        <w:t>Sträva alltid efter att klarlägga patientens risk för ny fraktur. FRAX är ett webbaserat instrument för beräkning av 10-årsrisk för fraktur. Se separat rubrik.</w:t>
      </w:r>
    </w:p>
    <w:p w:rsidR="00D25A3A" w:rsidRPr="002A153A" w:rsidRDefault="00D25A3A" w:rsidP="00D25A3A">
      <w:pPr>
        <w:pStyle w:val="Brdtext"/>
      </w:pPr>
      <w:r w:rsidRPr="002A153A">
        <w:rPr>
          <w:b/>
        </w:rPr>
        <w:t>Starka riskfaktorer för fraktu</w:t>
      </w:r>
      <w:r w:rsidRPr="002A153A">
        <w:t xml:space="preserve">r är tidigare </w:t>
      </w:r>
      <w:r>
        <w:t>fragilitetsf</w:t>
      </w:r>
      <w:r w:rsidRPr="002A153A">
        <w:t>raktur, hög ålder, låg bentäthet, höft-eller kotfraktur hos förälder,</w:t>
      </w:r>
      <w:r>
        <w:t xml:space="preserve"> </w:t>
      </w:r>
      <w:r w:rsidRPr="002A153A">
        <w:t>steroidbehandling mer än tre månader</w:t>
      </w:r>
    </w:p>
    <w:p w:rsidR="00D25A3A" w:rsidRDefault="00D25A3A" w:rsidP="00D25A3A">
      <w:pPr>
        <w:pStyle w:val="Brdtext"/>
        <w:rPr>
          <w:b/>
        </w:rPr>
      </w:pPr>
      <w:r w:rsidRPr="0007207D">
        <w:rPr>
          <w:b/>
        </w:rPr>
        <w:t>För bedömning av frakturrisk rekommenderas att Fracture Risk Assessment Tool används (FRAX)</w:t>
      </w:r>
    </w:p>
    <w:p w:rsidR="00D25A3A" w:rsidRDefault="00D25A3A" w:rsidP="00D25A3A">
      <w:pPr>
        <w:pStyle w:val="Brdtext"/>
        <w:rPr>
          <w:b/>
        </w:rPr>
      </w:pPr>
    </w:p>
    <w:p w:rsidR="00D25A3A" w:rsidRDefault="00D25A3A" w:rsidP="00D25A3A">
      <w:pPr>
        <w:pStyle w:val="Brdtext"/>
        <w:rPr>
          <w:b/>
        </w:rPr>
      </w:pPr>
    </w:p>
    <w:p w:rsidR="00D25A3A" w:rsidRPr="001D4268" w:rsidRDefault="00D25A3A" w:rsidP="00D25A3A">
      <w:pPr>
        <w:pStyle w:val="Brdtext"/>
        <w:rPr>
          <w:b/>
        </w:rPr>
      </w:pPr>
    </w:p>
    <w:p w:rsidR="00D25A3A" w:rsidRDefault="00D25A3A" w:rsidP="00D25A3A">
      <w:pPr>
        <w:pStyle w:val="Rubrik2"/>
      </w:pPr>
      <w:bookmarkStart w:id="22" w:name="_Toc484077563"/>
      <w:r>
        <w:t>FRAX</w:t>
      </w:r>
      <w:bookmarkEnd w:id="22"/>
      <w:r w:rsidRPr="001D4268">
        <w:t xml:space="preserve">                      </w:t>
      </w:r>
    </w:p>
    <w:p w:rsidR="00D25A3A" w:rsidRPr="005F4853" w:rsidRDefault="00D63FD9" w:rsidP="00D25A3A">
      <w:pPr>
        <w:pStyle w:val="Brdtext"/>
        <w:rPr>
          <w:b/>
        </w:rPr>
      </w:pPr>
      <w:hyperlink r:id="rId8" w:history="1">
        <w:r w:rsidR="00D25A3A" w:rsidRPr="001D4268">
          <w:rPr>
            <w:rStyle w:val="Hyperlnk"/>
            <w:b/>
            <w:color w:val="auto"/>
          </w:rPr>
          <w:t>http://www.sheffield.ac.uk/FRAX/</w:t>
        </w:r>
      </w:hyperlink>
      <w:r w:rsidR="00D25A3A">
        <w:rPr>
          <w:b/>
        </w:rPr>
        <w:t xml:space="preserve">   </w:t>
      </w:r>
      <w:r w:rsidR="00D25A3A" w:rsidRPr="001D4268">
        <w:rPr>
          <w:b/>
        </w:rPr>
        <w:t xml:space="preserve"> </w:t>
      </w:r>
      <w:r w:rsidR="00D25A3A">
        <w:rPr>
          <w:b/>
        </w:rPr>
        <w:t xml:space="preserve"> </w:t>
      </w:r>
    </w:p>
    <w:p w:rsidR="00D25A3A" w:rsidRDefault="00D25A3A" w:rsidP="00D25A3A">
      <w:pPr>
        <w:pStyle w:val="Brdtext"/>
      </w:pPr>
      <w:r w:rsidRPr="001D4268">
        <w:t xml:space="preserve">FRAX – WHO Fracture Risk Assesment Tool- är framtaget som ett hjälpmedel för att beräkna en absolut frakturrisk, och väger samman höftbentäthet med riskfaktorer. Värden är baserade på en svensk kohort.  </w:t>
      </w:r>
    </w:p>
    <w:p w:rsidR="00D25A3A" w:rsidRDefault="00D25A3A" w:rsidP="00D25A3A">
      <w:pPr>
        <w:pStyle w:val="Brdtext"/>
      </w:pPr>
      <w:r w:rsidRPr="001D4268">
        <w:t>Välj land</w:t>
      </w:r>
      <w:r>
        <w:t>,</w:t>
      </w:r>
      <w:r w:rsidRPr="001D4268">
        <w:t xml:space="preserve"> Sverige</w:t>
      </w:r>
      <w:r>
        <w:t>,</w:t>
      </w:r>
      <w:r w:rsidRPr="001D4268">
        <w:t xml:space="preserve"> och besvara riskfaktorer. Fyll i T-score för lårbenshals. Svaret anger 10-års risk för ”major osteoporotic fracture”,</w:t>
      </w:r>
      <w:r>
        <w:t xml:space="preserve"> </w:t>
      </w:r>
      <w:r w:rsidRPr="001D4268">
        <w:t>(höft, överarm, kota, handled), samt enbart för höftfraktur.</w:t>
      </w:r>
    </w:p>
    <w:p w:rsidR="00D25A3A" w:rsidRDefault="00D25A3A" w:rsidP="00D25A3A">
      <w:pPr>
        <w:pStyle w:val="Brdtext"/>
      </w:pPr>
      <w:r w:rsidRPr="001D4268">
        <w:t xml:space="preserve">FRAX utgör ett stöd för start av behandling, men kan </w:t>
      </w:r>
      <w:r>
        <w:t xml:space="preserve">inte </w:t>
      </w:r>
      <w:r w:rsidRPr="001D4268">
        <w:t xml:space="preserve">användas på tidigare behandlade, och </w:t>
      </w:r>
      <w:r>
        <w:t>inte</w:t>
      </w:r>
      <w:r w:rsidRPr="001D4268">
        <w:t xml:space="preserve"> på premenopausala kvinnor eller person</w:t>
      </w:r>
      <w:r>
        <w:t xml:space="preserve">er &lt; 40 år, eller personer över 90 år (pga FRAX definitionen 10 års risk). </w:t>
      </w:r>
      <w:r w:rsidRPr="001D4268">
        <w:t>Ersätter alltså</w:t>
      </w:r>
      <w:r>
        <w:t xml:space="preserve"> inte den kliniska värderingen, då framför allt antal frakturer och svårighetsgrad av frakturen inte valideras.</w:t>
      </w:r>
      <w:r w:rsidRPr="001D4268">
        <w:t xml:space="preserve"> T</w:t>
      </w:r>
      <w:r>
        <w:t>ill exempel</w:t>
      </w:r>
      <w:r w:rsidRPr="001D4268">
        <w:t xml:space="preserve"> är ju en eller flera kotkompressioner eller en höftfraktur betydligt allvarligare än en radiusfraktur. </w:t>
      </w:r>
    </w:p>
    <w:p w:rsidR="00D25A3A" w:rsidRDefault="00D25A3A" w:rsidP="00D25A3A">
      <w:pPr>
        <w:pStyle w:val="Brdtext"/>
      </w:pPr>
      <w:r w:rsidRPr="001D4268">
        <w:t>FRAX kan alltså inte användas för att validera effekten av behandling. FRAX används också för att uppskatta om bentäthetsmätning</w:t>
      </w:r>
      <w:r>
        <w:t xml:space="preserve"> ska göras eller inte. T-score matas då inte in i formuläret. </w:t>
      </w:r>
    </w:p>
    <w:p w:rsidR="00D25A3A" w:rsidRPr="0060227D" w:rsidRDefault="00D25A3A" w:rsidP="00D25A3A">
      <w:pPr>
        <w:pStyle w:val="Brdtext"/>
      </w:pPr>
      <w:r>
        <w:t>Indikation för bentäthetsmätning föreligger om FRAX &gt;15%.</w:t>
      </w:r>
    </w:p>
    <w:p w:rsidR="00D25A3A" w:rsidRDefault="00D25A3A" w:rsidP="00D25A3A">
      <w:pPr>
        <w:pStyle w:val="Rubrik1"/>
      </w:pPr>
      <w:bookmarkStart w:id="23" w:name="_Toc484077564"/>
      <w:r w:rsidRPr="001D4268">
        <w:t>Utredning</w:t>
      </w:r>
      <w:bookmarkEnd w:id="23"/>
    </w:p>
    <w:p w:rsidR="00D25A3A" w:rsidRDefault="00D25A3A" w:rsidP="00D25A3A">
      <w:pPr>
        <w:pStyle w:val="Brdtext"/>
      </w:pPr>
      <w:r w:rsidRPr="003A038F">
        <w:rPr>
          <w:b/>
        </w:rPr>
        <w:t>Sekundär osteoporos</w:t>
      </w:r>
      <w:r>
        <w:t xml:space="preserve"> förekommer vid t ex KOL, hypertyreos, hyperparatyroidism, hypogonadism, diabetes mellitus, inflammatorisk sjukdom, anorexi, njurinsufficiens, malabsorption.</w:t>
      </w:r>
    </w:p>
    <w:p w:rsidR="00D25A3A" w:rsidRDefault="00D25A3A" w:rsidP="00D25A3A">
      <w:pPr>
        <w:pStyle w:val="Brdtext"/>
      </w:pPr>
      <w:r w:rsidRPr="003A038F">
        <w:rPr>
          <w:b/>
        </w:rPr>
        <w:t>I anamnes viktigt</w:t>
      </w:r>
      <w:r>
        <w:t xml:space="preserve"> att förutom riskfaktorer för osteoporos, även kartlägga kostvanor, längdminskning, immobilisering, malignitetstecken, smärta.</w:t>
      </w:r>
    </w:p>
    <w:p w:rsidR="00D25A3A" w:rsidRDefault="00D25A3A" w:rsidP="00D25A3A">
      <w:pPr>
        <w:pStyle w:val="Brdtext"/>
      </w:pPr>
      <w:r w:rsidRPr="003A038F">
        <w:rPr>
          <w:b/>
        </w:rPr>
        <w:t>Riskläkemedel</w:t>
      </w:r>
      <w:r>
        <w:t xml:space="preserve"> som kan påverka bentäthet. Det senare är framför allt glukokortikoider aromatashämmare, GnRH-agonister, antiepileptika, litium. Antiviral behandling vid HIV, överdosering med levotyroxin.</w:t>
      </w:r>
    </w:p>
    <w:p w:rsidR="00D25A3A" w:rsidRDefault="00D25A3A" w:rsidP="00D25A3A">
      <w:pPr>
        <w:pStyle w:val="Brdtext"/>
      </w:pPr>
      <w:r w:rsidRPr="003A038F">
        <w:rPr>
          <w:b/>
        </w:rPr>
        <w:t>Status</w:t>
      </w:r>
      <w:r>
        <w:t xml:space="preserve"> – Notera längd/vikt/BMI. Förekomst av felställningar i rygg, malignitetstecken? </w:t>
      </w:r>
    </w:p>
    <w:p w:rsidR="00D25A3A" w:rsidRDefault="00D25A3A" w:rsidP="00D25A3A">
      <w:pPr>
        <w:pStyle w:val="Brdtext"/>
      </w:pPr>
      <w:r w:rsidRPr="003A038F">
        <w:rPr>
          <w:b/>
        </w:rPr>
        <w:t>Röntgen</w:t>
      </w:r>
      <w:r>
        <w:t xml:space="preserve"> av bröst- ländrygg görs alltid vid oklara ryggsymptom och längdförkortning på &gt; 4cm för att utesluta malignitet som myelom, samt för att hitta kotkompression (då ryggsmärta är vanlig i populationen söker många patienter inte för sin lindriga kotkompression).</w:t>
      </w:r>
    </w:p>
    <w:p w:rsidR="00D25A3A" w:rsidRDefault="00D25A3A" w:rsidP="00D25A3A">
      <w:pPr>
        <w:pStyle w:val="Brdtext"/>
      </w:pPr>
      <w:r w:rsidRPr="003A038F">
        <w:rPr>
          <w:b/>
        </w:rPr>
        <w:t>Bentäthetsundersökning</w:t>
      </w:r>
      <w:r>
        <w:t xml:space="preserve"> utförs om risken för ny fraktur överstiger 15 % enligt FRAX. Bentätheten mäts med en DXA-mätare. </w:t>
      </w:r>
    </w:p>
    <w:p w:rsidR="00D25A3A" w:rsidRDefault="00D25A3A" w:rsidP="00D25A3A">
      <w:pPr>
        <w:pStyle w:val="Brdtext"/>
      </w:pPr>
      <w:r>
        <w:t xml:space="preserve">Remiss skrivs till fysiologkliniken. Remiss ska innehålla information om tidigare fraktur, kortisonbehandlingen och FRAX värde. Gärna också information om pågående behandling. </w:t>
      </w:r>
    </w:p>
    <w:p w:rsidR="00D25A3A" w:rsidRDefault="00D25A3A" w:rsidP="00D25A3A">
      <w:pPr>
        <w:pStyle w:val="Brdtext"/>
      </w:pPr>
      <w:r>
        <w:t>Patienter med kotkompressioner och kortisonbehandling prioriteras. Smärta och längdminskning utgör i sig ingen indikation för bentäthetsmätning men kan föranleda utredning med konventionell slätröntgen. Om denna visar kotkompressioner föreligger sedan en stark indikation för bentäthetsmätning.</w:t>
      </w:r>
    </w:p>
    <w:p w:rsidR="00D25A3A" w:rsidRDefault="00D25A3A" w:rsidP="00D25A3A">
      <w:pPr>
        <w:pStyle w:val="Brdtext"/>
      </w:pPr>
      <w:r>
        <w:t>Lämpligen används FRAX för att uppskatta om bentätsmätningen ska göras eller inte. T-score matas då inte in i formuläret. Indikation för bentäthetsmätning föreligger om FRAX &gt; 15 %</w:t>
      </w:r>
    </w:p>
    <w:p w:rsidR="00D25A3A" w:rsidRDefault="00D25A3A" w:rsidP="00D25A3A">
      <w:pPr>
        <w:pStyle w:val="Brdtext"/>
      </w:pPr>
      <w:r>
        <w:t>Se vidare dokument angående ”Anvisningar inför undersökning av bentäthet”</w:t>
      </w:r>
    </w:p>
    <w:p w:rsidR="00D25A3A" w:rsidRDefault="00D25A3A" w:rsidP="00D25A3A">
      <w:pPr>
        <w:pStyle w:val="Brdtext"/>
      </w:pPr>
      <w:r w:rsidRPr="003A038F">
        <w:rPr>
          <w:b/>
        </w:rPr>
        <w:t>Labbprover för att utesluta sekundär osteoporos</w:t>
      </w:r>
      <w:r>
        <w:t>; Blodstatus, SR, s-Calcium, s-krea, PTH, s-ALP, TSH, T4, 25-OH vit D3. Testosteron hos män under 70 år</w:t>
      </w:r>
    </w:p>
    <w:p w:rsidR="00D25A3A" w:rsidRPr="003A038F" w:rsidRDefault="00D25A3A" w:rsidP="00D25A3A">
      <w:pPr>
        <w:pStyle w:val="Brdtext"/>
      </w:pPr>
      <w:r>
        <w:t>Vid misstanke på myelom kontrolleras s-elfores samt u-proteinelfores/kreatininkvot.</w:t>
      </w:r>
    </w:p>
    <w:p w:rsidR="00D25A3A" w:rsidRPr="007207FB" w:rsidRDefault="00D25A3A" w:rsidP="00D25A3A">
      <w:pPr>
        <w:pStyle w:val="Rubrik1"/>
      </w:pPr>
      <w:bookmarkStart w:id="24" w:name="_Toc484077565"/>
      <w:r w:rsidRPr="007207FB">
        <w:t>Behandling</w:t>
      </w:r>
      <w:bookmarkEnd w:id="24"/>
      <w:r w:rsidRPr="007207FB">
        <w:t xml:space="preserve"> </w:t>
      </w:r>
    </w:p>
    <w:p w:rsidR="00D25A3A" w:rsidRDefault="00D25A3A" w:rsidP="00D25A3A">
      <w:pPr>
        <w:pStyle w:val="Brdtext"/>
      </w:pPr>
      <w:r>
        <w:t>Socialstyrelsen kom 2012 med nya riktlinjer för osteoporosbehandling. Dessa baseras bland annat på användandet av FRAX. Adekvat utredning och behandling medför en betydande riskreduktion av nya frakturer.</w:t>
      </w:r>
    </w:p>
    <w:p w:rsidR="00D25A3A" w:rsidRDefault="00D25A3A" w:rsidP="00D25A3A">
      <w:pPr>
        <w:pStyle w:val="Rubrik2"/>
      </w:pPr>
      <w:bookmarkStart w:id="25" w:name="_Toc484077566"/>
      <w:r>
        <w:t>Mycket stark behandlingsindikation</w:t>
      </w:r>
      <w:bookmarkEnd w:id="25"/>
      <w:r>
        <w:t xml:space="preserve"> </w:t>
      </w:r>
    </w:p>
    <w:p w:rsidR="00D25A3A" w:rsidRPr="00D27A27" w:rsidRDefault="00D25A3A" w:rsidP="00D25A3A">
      <w:pPr>
        <w:pStyle w:val="Brdtext"/>
        <w:ind w:firstLine="720"/>
      </w:pPr>
      <w:r>
        <w:t>Föreligger vid;</w:t>
      </w:r>
    </w:p>
    <w:p w:rsidR="00D25A3A" w:rsidRDefault="00D25A3A" w:rsidP="00D25A3A">
      <w:pPr>
        <w:pStyle w:val="Brdtext"/>
        <w:numPr>
          <w:ilvl w:val="0"/>
          <w:numId w:val="11"/>
        </w:numPr>
      </w:pPr>
      <w:r>
        <w:t>Osteoporotiska höft- och kotfrakturer.</w:t>
      </w:r>
    </w:p>
    <w:p w:rsidR="00D25A3A" w:rsidRDefault="00D25A3A" w:rsidP="00D25A3A">
      <w:pPr>
        <w:pStyle w:val="Brdtext"/>
        <w:numPr>
          <w:ilvl w:val="0"/>
          <w:numId w:val="11"/>
        </w:numPr>
      </w:pPr>
      <w:r>
        <w:t>Kombinationen annan osteoporosfraktur och Tscore &lt; -2, och FRAX risk för ”major osteoporotic fractures ” &gt;30% (fraktur i höft, överarm, kota handled).</w:t>
      </w:r>
    </w:p>
    <w:p w:rsidR="00D25A3A" w:rsidRDefault="00D25A3A" w:rsidP="00D25A3A">
      <w:pPr>
        <w:pStyle w:val="Rubrik2"/>
      </w:pPr>
      <w:bookmarkStart w:id="26" w:name="_Toc484077567"/>
      <w:r>
        <w:t>Individuell behandlingsindikation</w:t>
      </w:r>
      <w:bookmarkEnd w:id="26"/>
      <w:r>
        <w:t xml:space="preserve"> </w:t>
      </w:r>
    </w:p>
    <w:p w:rsidR="00D25A3A" w:rsidRDefault="00D25A3A" w:rsidP="00D25A3A">
      <w:pPr>
        <w:pStyle w:val="Brdtext"/>
        <w:numPr>
          <w:ilvl w:val="0"/>
          <w:numId w:val="6"/>
        </w:numPr>
      </w:pPr>
      <w:r>
        <w:t xml:space="preserve">Tidigare fraktur, Tscore &lt; -2 samt FRAX 20-30% (måttlig risk för fraktur), överväg behandling. </w:t>
      </w:r>
    </w:p>
    <w:p w:rsidR="00D25A3A" w:rsidRDefault="00D25A3A" w:rsidP="00D25A3A">
      <w:pPr>
        <w:pStyle w:val="Rubrik2"/>
      </w:pPr>
      <w:bookmarkStart w:id="27" w:name="_Toc484077568"/>
      <w:r>
        <w:t>Låg behandlingsindikation</w:t>
      </w:r>
      <w:bookmarkEnd w:id="27"/>
      <w:r>
        <w:t xml:space="preserve"> </w:t>
      </w:r>
    </w:p>
    <w:p w:rsidR="00D25A3A" w:rsidRDefault="00D25A3A" w:rsidP="00D25A3A">
      <w:pPr>
        <w:pStyle w:val="Brdtext"/>
        <w:numPr>
          <w:ilvl w:val="0"/>
          <w:numId w:val="6"/>
        </w:numPr>
      </w:pPr>
      <w:r>
        <w:t>Utan tidigare osteoporosfraktur och FRAX &lt; 20 % oavsett T-score</w:t>
      </w:r>
    </w:p>
    <w:p w:rsidR="00D25A3A" w:rsidRDefault="00D25A3A" w:rsidP="00D25A3A">
      <w:pPr>
        <w:pStyle w:val="Punktlista"/>
        <w:numPr>
          <w:ilvl w:val="0"/>
          <w:numId w:val="0"/>
        </w:numPr>
      </w:pPr>
    </w:p>
    <w:p w:rsidR="00D25A3A" w:rsidRDefault="00D25A3A" w:rsidP="00D25A3A">
      <w:pPr>
        <w:pStyle w:val="Punktlista"/>
        <w:numPr>
          <w:ilvl w:val="0"/>
          <w:numId w:val="0"/>
        </w:numPr>
      </w:pPr>
      <w:r w:rsidRPr="006D44F8">
        <w:t>Observera att risken för kotfraktur underskattas om det råder stor diskrep</w:t>
      </w:r>
      <w:r>
        <w:t>a</w:t>
      </w:r>
      <w:r w:rsidRPr="006D44F8">
        <w:t xml:space="preserve">ns mellan uppmätt BMD i kota samt höft. </w:t>
      </w:r>
      <w:r w:rsidRPr="0007207D">
        <w:t>Äldre patienter med tidigare kotkompressioner eller höftfraktur kan erhålla behandling utan föregående bentäthetsmätning</w:t>
      </w:r>
      <w:r>
        <w:t>.</w:t>
      </w:r>
      <w:r w:rsidRPr="007464D7">
        <w:rPr>
          <w:highlight w:val="yellow"/>
          <w:u w:val="single"/>
        </w:rPr>
        <w:t xml:space="preserve"> </w:t>
      </w:r>
    </w:p>
    <w:p w:rsidR="00D25A3A" w:rsidRDefault="00D25A3A" w:rsidP="00D25A3A">
      <w:pPr>
        <w:pStyle w:val="Rubrik2"/>
      </w:pPr>
      <w:bookmarkStart w:id="28" w:name="_Toc484077569"/>
      <w:r>
        <w:t>Övriga åtgärder</w:t>
      </w:r>
      <w:bookmarkEnd w:id="28"/>
    </w:p>
    <w:p w:rsidR="00D25A3A" w:rsidRDefault="00D25A3A" w:rsidP="00D25A3A">
      <w:pPr>
        <w:pStyle w:val="Brdtext"/>
        <w:numPr>
          <w:ilvl w:val="0"/>
          <w:numId w:val="6"/>
        </w:numPr>
      </w:pPr>
      <w:r>
        <w:t xml:space="preserve">Åtgärda påverkbara riskfaktorer med läkemedelssanering samt fallprevention. </w:t>
      </w:r>
    </w:p>
    <w:p w:rsidR="00D25A3A" w:rsidRDefault="00D25A3A" w:rsidP="00D25A3A">
      <w:pPr>
        <w:pStyle w:val="Brdtext"/>
        <w:numPr>
          <w:ilvl w:val="0"/>
          <w:numId w:val="6"/>
        </w:numPr>
      </w:pPr>
      <w:r>
        <w:t>Vibrationsträning har i studier inte visat sig förbättra bentätheten. Fysisk träning kan dock minska fallriskgenom förbättrad muskelstyrka.</w:t>
      </w:r>
    </w:p>
    <w:p w:rsidR="00D25A3A" w:rsidRDefault="00D25A3A" w:rsidP="00D25A3A">
      <w:pPr>
        <w:pStyle w:val="Brdtext"/>
        <w:numPr>
          <w:ilvl w:val="0"/>
          <w:numId w:val="6"/>
        </w:numPr>
      </w:pPr>
      <w:r>
        <w:t>Rökstopp och minskat alkohol intag.</w:t>
      </w:r>
    </w:p>
    <w:p w:rsidR="00D25A3A" w:rsidRDefault="00D25A3A" w:rsidP="00D25A3A">
      <w:pPr>
        <w:pStyle w:val="Brdtext"/>
        <w:numPr>
          <w:ilvl w:val="0"/>
          <w:numId w:val="6"/>
        </w:numPr>
      </w:pPr>
      <w:r>
        <w:t xml:space="preserve">Höftskydd har i socialstyrelsens genomgång rankats lågt vad gäller effekt. </w:t>
      </w:r>
    </w:p>
    <w:p w:rsidR="00D25A3A" w:rsidRDefault="00D25A3A" w:rsidP="00D25A3A">
      <w:pPr>
        <w:pStyle w:val="Brdtext"/>
        <w:numPr>
          <w:ilvl w:val="0"/>
          <w:numId w:val="6"/>
        </w:numPr>
      </w:pPr>
      <w:r>
        <w:t>Behandla först underliggande sjukdom som hyperparatyroidism, celiaki, uttalad d-vitaminbrist.</w:t>
      </w:r>
    </w:p>
    <w:p w:rsidR="00D25A3A" w:rsidRDefault="00D25A3A" w:rsidP="00D25A3A">
      <w:pPr>
        <w:pStyle w:val="Brdtext"/>
        <w:numPr>
          <w:ilvl w:val="0"/>
          <w:numId w:val="6"/>
        </w:numPr>
      </w:pPr>
      <w:r>
        <w:t>Observera att man inte kan skilja på osteoporos och osteomalaci på bentäthetsmätning.</w:t>
      </w:r>
    </w:p>
    <w:p w:rsidR="00D25A3A" w:rsidRDefault="00D25A3A" w:rsidP="00D25A3A">
      <w:pPr>
        <w:pStyle w:val="Rubrik2"/>
      </w:pPr>
      <w:bookmarkStart w:id="29" w:name="_Toc484077570"/>
      <w:r>
        <w:t>Kalcium och Vitamin D</w:t>
      </w:r>
      <w:bookmarkEnd w:id="29"/>
    </w:p>
    <w:p w:rsidR="00D25A3A" w:rsidRDefault="00D25A3A" w:rsidP="00D25A3A">
      <w:pPr>
        <w:pStyle w:val="Brdtext"/>
        <w:numPr>
          <w:ilvl w:val="0"/>
          <w:numId w:val="7"/>
        </w:numPr>
      </w:pPr>
      <w:r>
        <w:t xml:space="preserve">Alltid i kombination med läkemedel mot osteoporos om ej kontraindikation. </w:t>
      </w:r>
    </w:p>
    <w:p w:rsidR="00D25A3A" w:rsidRDefault="00D25A3A" w:rsidP="00D25A3A">
      <w:pPr>
        <w:pStyle w:val="Brdtext"/>
        <w:numPr>
          <w:ilvl w:val="0"/>
          <w:numId w:val="7"/>
        </w:numPr>
      </w:pPr>
      <w:r>
        <w:t>Till kortisonbehandlade- (se separat rubrik; Handläggning av patienter med kortisonbehandling på sidan 9).</w:t>
      </w:r>
    </w:p>
    <w:p w:rsidR="00D25A3A" w:rsidRDefault="00D25A3A" w:rsidP="00D25A3A">
      <w:pPr>
        <w:pStyle w:val="Brdtext"/>
        <w:numPr>
          <w:ilvl w:val="0"/>
          <w:numId w:val="7"/>
        </w:numPr>
      </w:pPr>
      <w:r>
        <w:t>Patienter med påvisad kalcium och d-vitaminbrist, eller lågt kalciumintag.</w:t>
      </w:r>
    </w:p>
    <w:p w:rsidR="00D25A3A" w:rsidRDefault="00D25A3A" w:rsidP="00D25A3A">
      <w:pPr>
        <w:pStyle w:val="Brdtext"/>
        <w:numPr>
          <w:ilvl w:val="0"/>
          <w:numId w:val="7"/>
        </w:numPr>
      </w:pPr>
      <w:r>
        <w:t>Äldre som inte vistas utomhus.</w:t>
      </w:r>
    </w:p>
    <w:p w:rsidR="00D25A3A" w:rsidRDefault="00D25A3A" w:rsidP="00D25A3A">
      <w:pPr>
        <w:pStyle w:val="Brdtext"/>
        <w:numPr>
          <w:ilvl w:val="0"/>
          <w:numId w:val="7"/>
        </w:numPr>
      </w:pPr>
      <w:r>
        <w:t>Fortsätt med kalcium och D-vitamin två år efter utsatt bisfosfonatbehandling.</w:t>
      </w:r>
    </w:p>
    <w:p w:rsidR="00D25A3A" w:rsidRDefault="00D25A3A" w:rsidP="00D25A3A">
      <w:pPr>
        <w:pStyle w:val="Brdtext"/>
        <w:numPr>
          <w:ilvl w:val="0"/>
          <w:numId w:val="7"/>
        </w:numPr>
      </w:pPr>
      <w:r>
        <w:t>Vid normal kost (intag av mejeriprodukter) räcker oftast en dygnsdos på 500 mg kalcium i kombination med 800 IE D-vitamin.</w:t>
      </w:r>
    </w:p>
    <w:p w:rsidR="00D25A3A" w:rsidRDefault="00D25A3A" w:rsidP="00D25A3A">
      <w:pPr>
        <w:pStyle w:val="Punktlista"/>
        <w:numPr>
          <w:ilvl w:val="0"/>
          <w:numId w:val="0"/>
        </w:numPr>
        <w:ind w:left="357" w:hanging="357"/>
      </w:pPr>
    </w:p>
    <w:p w:rsidR="00D25A3A" w:rsidRDefault="00D25A3A" w:rsidP="00D25A3A">
      <w:pPr>
        <w:pStyle w:val="Punktlista"/>
        <w:numPr>
          <w:ilvl w:val="0"/>
          <w:numId w:val="0"/>
        </w:numPr>
      </w:pPr>
      <w:r w:rsidRPr="00247946">
        <w:t>Däremot rekommenderas inte kalcium/D-vitamin behandling i monoterapi</w:t>
      </w:r>
      <w:r>
        <w:t>, då detta inte ger en reducerad frakturrisk. Enligt nationella riktlinjer betraktas monoterapi som ”icke göra” om inte en konstaterad brist föreligger.</w:t>
      </w:r>
    </w:p>
    <w:p w:rsidR="00D25A3A" w:rsidRPr="00247946" w:rsidRDefault="00D25A3A" w:rsidP="00D25A3A">
      <w:pPr>
        <w:pStyle w:val="Punktlista"/>
        <w:numPr>
          <w:ilvl w:val="0"/>
          <w:numId w:val="0"/>
        </w:numPr>
        <w:ind w:left="357" w:hanging="357"/>
      </w:pPr>
      <w:r>
        <w:t>D-vitaminvärde över 50 nmol/L är målvärde för patienter med osteoporos.</w:t>
      </w:r>
    </w:p>
    <w:p w:rsidR="00D25A3A" w:rsidRDefault="00D25A3A" w:rsidP="00D25A3A">
      <w:pPr>
        <w:pStyle w:val="Punktlista"/>
        <w:numPr>
          <w:ilvl w:val="0"/>
          <w:numId w:val="0"/>
        </w:numPr>
        <w:ind w:left="357" w:hanging="357"/>
        <w:rPr>
          <w:sz w:val="20"/>
        </w:rPr>
      </w:pPr>
    </w:p>
    <w:p w:rsidR="00D25A3A" w:rsidRPr="003679EA" w:rsidRDefault="00D25A3A" w:rsidP="00D25A3A">
      <w:pPr>
        <w:pStyle w:val="Rubrik2"/>
      </w:pPr>
      <w:bookmarkStart w:id="30" w:name="_Toc484077571"/>
      <w:r w:rsidRPr="003679EA">
        <w:t>Bisfosfonat förstahandsval</w:t>
      </w:r>
      <w:bookmarkEnd w:id="30"/>
      <w:r>
        <w:br/>
      </w:r>
    </w:p>
    <w:p w:rsidR="00D25A3A" w:rsidRPr="00D51900" w:rsidRDefault="00D25A3A" w:rsidP="00D25A3A">
      <w:pPr>
        <w:pStyle w:val="Brdtext"/>
        <w:rPr>
          <w:b/>
        </w:rPr>
      </w:pPr>
      <w:r w:rsidRPr="00D51900">
        <w:rPr>
          <w:b/>
        </w:rPr>
        <w:t xml:space="preserve">Alendronat veckotablett 70 mg/vecka alternativt Risedronat 35 mg/vecka </w:t>
      </w:r>
    </w:p>
    <w:p w:rsidR="00D25A3A" w:rsidRPr="006D44F8" w:rsidRDefault="00D25A3A" w:rsidP="00D25A3A">
      <w:pPr>
        <w:spacing w:after="0"/>
      </w:pPr>
      <w:r>
        <w:t>Ge inte om GFR &lt; 35 ml/minut.</w:t>
      </w:r>
    </w:p>
    <w:p w:rsidR="00D25A3A" w:rsidRDefault="00D25A3A" w:rsidP="00D25A3A">
      <w:pPr>
        <w:spacing w:after="0"/>
      </w:pPr>
      <w:r>
        <w:t>Tabletten f</w:t>
      </w:r>
      <w:r w:rsidRPr="006D44F8">
        <w:t>år bara intas med vatten och 30-60 min innan frukost</w:t>
      </w:r>
      <w:r>
        <w:t>, annars blir behandling verkningslös</w:t>
      </w:r>
      <w:r w:rsidRPr="006D44F8">
        <w:t xml:space="preserve">. Dessutom bara i upprätt position för att minska risken för </w:t>
      </w:r>
      <w:r>
        <w:t xml:space="preserve">att tabletten fastnar i matstrupen och orsakar </w:t>
      </w:r>
      <w:r w:rsidRPr="006D44F8">
        <w:t>esophaguserosioner.</w:t>
      </w:r>
      <w:r>
        <w:t xml:space="preserve"> Intag av kalcium och bisfosfonat Ska ske vid skilda tidpunkter.</w:t>
      </w:r>
    </w:p>
    <w:p w:rsidR="00D25A3A" w:rsidRDefault="00D25A3A" w:rsidP="00D25A3A">
      <w:pPr>
        <w:spacing w:after="0"/>
      </w:pPr>
    </w:p>
    <w:p w:rsidR="00D25A3A" w:rsidRPr="00247946" w:rsidRDefault="00D25A3A" w:rsidP="00D25A3A">
      <w:pPr>
        <w:spacing w:after="0"/>
      </w:pPr>
      <w:r w:rsidRPr="001F10CD">
        <w:rPr>
          <w:b/>
        </w:rPr>
        <w:t>Zoledronsyra</w:t>
      </w:r>
      <w:r>
        <w:rPr>
          <w:b/>
        </w:rPr>
        <w:t xml:space="preserve">infusion </w:t>
      </w:r>
      <w:r w:rsidRPr="00247946">
        <w:t>bör väljas till patienter med malabsorption, sväljningssvårigheter, tidigare ulcus/esophagit, eller vid nedsatt kognition och misstanke om dålig följsamhet till peroral behandling.</w:t>
      </w:r>
    </w:p>
    <w:p w:rsidR="00D25A3A" w:rsidRPr="00247946" w:rsidRDefault="00D25A3A" w:rsidP="00D25A3A">
      <w:pPr>
        <w:spacing w:after="0"/>
      </w:pPr>
      <w:r w:rsidRPr="00247946">
        <w:t xml:space="preserve">Zoledronsyra beställs på rekvisition, </w:t>
      </w:r>
      <w:r>
        <w:t>inte</w:t>
      </w:r>
      <w:r w:rsidRPr="00247946">
        <w:t xml:space="preserve"> recept. Behandlingen är mycket kostnadseffektiv.</w:t>
      </w:r>
    </w:p>
    <w:p w:rsidR="00D25A3A" w:rsidRPr="00801DED" w:rsidRDefault="00D25A3A" w:rsidP="00D25A3A">
      <w:pPr>
        <w:spacing w:after="0"/>
        <w:rPr>
          <w:b/>
          <w:i/>
        </w:rPr>
      </w:pPr>
      <w:r w:rsidRPr="00247946">
        <w:rPr>
          <w:b/>
          <w:i/>
        </w:rPr>
        <w:t>För detaljer angående beställning se</w:t>
      </w:r>
      <w:r>
        <w:rPr>
          <w:b/>
          <w:i/>
        </w:rPr>
        <w:t xml:space="preserve"> sidan 13</w:t>
      </w:r>
    </w:p>
    <w:p w:rsidR="00D25A3A" w:rsidRPr="001F10CD" w:rsidRDefault="00D25A3A" w:rsidP="00D25A3A">
      <w:pPr>
        <w:spacing w:after="0"/>
        <w:rPr>
          <w:b/>
        </w:rPr>
      </w:pPr>
    </w:p>
    <w:p w:rsidR="00D25A3A" w:rsidRPr="00D51900" w:rsidRDefault="00D25A3A" w:rsidP="00D25A3A">
      <w:pPr>
        <w:pStyle w:val="Brdtext"/>
        <w:rPr>
          <w:b/>
        </w:rPr>
      </w:pPr>
      <w:r w:rsidRPr="00D51900">
        <w:rPr>
          <w:b/>
        </w:rPr>
        <w:t xml:space="preserve">Infusion zoledronsyra </w:t>
      </w:r>
    </w:p>
    <w:p w:rsidR="00D25A3A" w:rsidRPr="00135F92" w:rsidRDefault="00D25A3A" w:rsidP="00D25A3A">
      <w:pPr>
        <w:rPr>
          <w:strike/>
        </w:rPr>
      </w:pPr>
      <w:r>
        <w:t>G</w:t>
      </w:r>
      <w:r w:rsidRPr="006D44F8">
        <w:t>es en gång årligen</w:t>
      </w:r>
      <w:r>
        <w:t xml:space="preserve"> som infusion</w:t>
      </w:r>
      <w:r w:rsidRPr="006D44F8">
        <w:t>. Kontraindicerat om kreatininclearance under 35 ml/</w:t>
      </w:r>
      <w:r>
        <w:t xml:space="preserve">min. Kontrollera s- kalcium eGFR innan injektion ges. </w:t>
      </w:r>
      <w:r w:rsidRPr="00135F92">
        <w:t>B</w:t>
      </w:r>
      <w:r>
        <w:t xml:space="preserve">ehandling </w:t>
      </w:r>
      <w:r w:rsidRPr="00135F92">
        <w:t>ges i primärvård.  Kan ge influensaliknande symtom under några dagar, framför allt vid</w:t>
      </w:r>
      <w:r>
        <w:t xml:space="preserve"> </w:t>
      </w:r>
      <w:r w:rsidRPr="00135F92">
        <w:t>första infusionen</w:t>
      </w:r>
      <w:r>
        <w:t xml:space="preserve">, som kuperas med paracetamol. Det finns inga </w:t>
      </w:r>
      <w:r w:rsidRPr="00135F92">
        <w:t xml:space="preserve">akuta kända komplikationsrisker vid infusionen. Patienter bör vara väl hydrerade innan behandling med Zoledronsyra. </w:t>
      </w:r>
    </w:p>
    <w:p w:rsidR="00D25A3A" w:rsidRPr="00135F92" w:rsidRDefault="00D25A3A" w:rsidP="00D25A3A">
      <w:r>
        <w:t xml:space="preserve">Den optimala </w:t>
      </w:r>
      <w:r w:rsidRPr="00135F92">
        <w:t>behandling</w:t>
      </w:r>
      <w:r>
        <w:t>stiden</w:t>
      </w:r>
      <w:r w:rsidRPr="00135F92">
        <w:t xml:space="preserve"> av osteoporos med bisfosfonater är </w:t>
      </w:r>
      <w:r>
        <w:t>inte</w:t>
      </w:r>
      <w:r w:rsidRPr="00135F92">
        <w:t xml:space="preserve"> fastställd. Peroral behandling rekommenderas i 4-6 år, Zoledronsyra 3 år. Hos patienter med multipla frakturer och fortsatt låg bentäthet</w:t>
      </w:r>
      <w:r>
        <w:t xml:space="preserve"> (T-score &lt; -2,5)</w:t>
      </w:r>
      <w:r w:rsidRPr="00135F92">
        <w:t xml:space="preserve">, kan behandling upp mot 10 år med perorala och upp mot 6 år med parenteral behandling övervägas. </w:t>
      </w:r>
    </w:p>
    <w:p w:rsidR="00D25A3A" w:rsidRDefault="00D25A3A" w:rsidP="00D25A3A">
      <w:r>
        <w:t>Patientinformation finns som blankett i Cosmic.  S</w:t>
      </w:r>
      <w:r w:rsidRPr="00135F92">
        <w:t>jukskötersk</w:t>
      </w:r>
      <w:r>
        <w:t>a</w:t>
      </w:r>
      <w:r w:rsidRPr="00135F92">
        <w:t xml:space="preserve"> information hur Zoledronsyra administreras</w:t>
      </w:r>
      <w:r>
        <w:t xml:space="preserve"> se länk.</w:t>
      </w:r>
    </w:p>
    <w:p w:rsidR="00D25A3A" w:rsidRPr="00247946" w:rsidRDefault="00D63FD9" w:rsidP="00D25A3A">
      <w:pPr>
        <w:rPr>
          <w:color w:val="FF0000"/>
        </w:rPr>
      </w:pPr>
      <w:hyperlink r:id="rId9" w:history="1">
        <w:r w:rsidR="00D25A3A" w:rsidRPr="000C3E53">
          <w:rPr>
            <w:rStyle w:val="Hyperlnk"/>
          </w:rPr>
          <w:t>Zoledronsyra instruktion till sjuksköterska dok.nr 37859</w:t>
        </w:r>
      </w:hyperlink>
    </w:p>
    <w:p w:rsidR="00D25A3A" w:rsidRDefault="00D25A3A" w:rsidP="00D25A3A">
      <w:pPr>
        <w:pStyle w:val="Rubrik2"/>
      </w:pPr>
      <w:bookmarkStart w:id="31" w:name="_Toc484077572"/>
      <w:r w:rsidRPr="00A92582">
        <w:t>Andrahands läkemedel, till patien</w:t>
      </w:r>
      <w:r>
        <w:t>ter som inte kan ta bisfosfonater</w:t>
      </w:r>
      <w:bookmarkEnd w:id="31"/>
    </w:p>
    <w:p w:rsidR="00D25A3A" w:rsidRPr="007E728D" w:rsidRDefault="00D25A3A" w:rsidP="00D25A3A">
      <w:pPr>
        <w:pStyle w:val="Brdtext"/>
      </w:pPr>
    </w:p>
    <w:p w:rsidR="00D25A3A" w:rsidRPr="0018373A" w:rsidRDefault="00D25A3A" w:rsidP="00D25A3A">
      <w:pPr>
        <w:pStyle w:val="Brdtext"/>
        <w:rPr>
          <w:b/>
        </w:rPr>
      </w:pPr>
      <w:r w:rsidRPr="00D51900">
        <w:rPr>
          <w:b/>
        </w:rPr>
        <w:t>D</w:t>
      </w:r>
      <w:r>
        <w:rPr>
          <w:b/>
        </w:rPr>
        <w:t>enusomab- Prolia</w:t>
      </w:r>
      <w:r>
        <w:rPr>
          <w:b/>
        </w:rPr>
        <w:br/>
      </w:r>
      <w:r w:rsidRPr="006D44F8">
        <w:t>Monoklonal an</w:t>
      </w:r>
      <w:r>
        <w:t>tikropp riktad mot RANKL som minskar benresorptionen.</w:t>
      </w:r>
      <w:r w:rsidRPr="006D44F8">
        <w:t xml:space="preserve"> Ges som sc injekt</w:t>
      </w:r>
      <w:r>
        <w:t xml:space="preserve">ion två ggr/år. Andrahandspreparat </w:t>
      </w:r>
      <w:r w:rsidRPr="006D44F8">
        <w:t xml:space="preserve">till patienter som </w:t>
      </w:r>
      <w:r>
        <w:t xml:space="preserve">inte kan ta bisfosfonater, </w:t>
      </w:r>
    </w:p>
    <w:p w:rsidR="00D25A3A" w:rsidRDefault="00D25A3A" w:rsidP="00D25A3A">
      <w:pPr>
        <w:spacing w:after="0"/>
      </w:pPr>
      <w:r>
        <w:t>t ex på grund av</w:t>
      </w:r>
      <w:r w:rsidRPr="006D44F8">
        <w:t xml:space="preserve"> nedsatt njurfunktio</w:t>
      </w:r>
      <w:r>
        <w:t>n.  Kontraindicerat vid hypokalcemi.  Hypokalcemi måste behandlas med kalcium och vitamin D innan behandling inleds, och ofta behövs aktivt vitamin D om PTH stegring föreligger hos patient med nedsatt njurfunktion. PTH stegring bör korrigeras innan Denusomab ges.  Patienter med kreatininclearance &lt; 30 ml/min (</w:t>
      </w:r>
      <w:r w:rsidRPr="00135F92">
        <w:t>kronisk njursjukdom fas 4-5)</w:t>
      </w:r>
      <w:r>
        <w:t xml:space="preserve"> löper ökad risk att utveckla hypokalcemi, och där bör kalcium kontrolleras 3-5 dagar efter injektionen. </w:t>
      </w:r>
    </w:p>
    <w:p w:rsidR="00D25A3A" w:rsidRDefault="00D25A3A" w:rsidP="00D25A3A">
      <w:pPr>
        <w:spacing w:after="0"/>
      </w:pPr>
    </w:p>
    <w:p w:rsidR="00D25A3A" w:rsidRPr="007E728D" w:rsidRDefault="00D25A3A" w:rsidP="00D25A3A">
      <w:pPr>
        <w:spacing w:after="0"/>
      </w:pPr>
      <w:r w:rsidRPr="007E728D">
        <w:t xml:space="preserve">Patienter med svår njursjukdom och osteoporos bör behandlas på mottagning med specialistkunskaper om osteoporos. När Prolia utsätts så avtar effekten snabbt, räkna alltså med lång tids behandling redan när patienten startar Prolia, sätt ut behandling i livets slutskede. </w:t>
      </w:r>
    </w:p>
    <w:p w:rsidR="00D25A3A" w:rsidRDefault="00D25A3A" w:rsidP="00D25A3A">
      <w:pPr>
        <w:spacing w:after="0"/>
      </w:pPr>
    </w:p>
    <w:p w:rsidR="00D25A3A" w:rsidRDefault="00D25A3A" w:rsidP="00D25A3A">
      <w:pPr>
        <w:spacing w:after="0"/>
      </w:pPr>
      <w:r>
        <w:t xml:space="preserve">Till patienter med långvarig grav njurfunktionsnedsättning är det ibland inte aktuellt med någon behandling alls. </w:t>
      </w:r>
    </w:p>
    <w:p w:rsidR="00D25A3A" w:rsidRPr="00E1181D" w:rsidRDefault="00D25A3A" w:rsidP="00D25A3A">
      <w:pPr>
        <w:spacing w:after="0"/>
      </w:pPr>
    </w:p>
    <w:p w:rsidR="00D25A3A" w:rsidRPr="0018373A" w:rsidRDefault="00D25A3A" w:rsidP="00D25A3A">
      <w:pPr>
        <w:pStyle w:val="Brdtext"/>
        <w:rPr>
          <w:b/>
        </w:rPr>
      </w:pPr>
      <w:r>
        <w:rPr>
          <w:b/>
        </w:rPr>
        <w:t>PTH 1-34, Forsteo</w:t>
      </w:r>
      <w:r>
        <w:rPr>
          <w:b/>
        </w:rPr>
        <w:br/>
      </w:r>
      <w:r>
        <w:t xml:space="preserve">Anabol behandling. </w:t>
      </w:r>
      <w:r w:rsidRPr="006D44F8">
        <w:t>Specialistpreparat pga hög kostnad</w:t>
      </w:r>
      <w:r w:rsidRPr="006D44F8">
        <w:rPr>
          <w:i/>
        </w:rPr>
        <w:t>.</w:t>
      </w:r>
      <w:r>
        <w:rPr>
          <w:i/>
        </w:rPr>
        <w:t xml:space="preserve">  </w:t>
      </w:r>
      <w:r>
        <w:t>Remiss till medicinklinik i länet.</w:t>
      </w:r>
      <w:r w:rsidRPr="006D44F8">
        <w:rPr>
          <w:i/>
        </w:rPr>
        <w:t xml:space="preserve"> </w:t>
      </w:r>
      <w:r w:rsidRPr="001C2DD0">
        <w:t xml:space="preserve">Förstahandläkemedel </w:t>
      </w:r>
      <w:r w:rsidRPr="006D44F8">
        <w:t xml:space="preserve">om T-score &lt; </w:t>
      </w:r>
      <w:r>
        <w:t>-</w:t>
      </w:r>
      <w:r w:rsidRPr="006D44F8">
        <w:t>3 samt minst två kliniska kotfrakturer, och mycket hög risk för ny fraktur</w:t>
      </w:r>
      <w:r>
        <w:t xml:space="preserve">  </w:t>
      </w:r>
    </w:p>
    <w:p w:rsidR="00D25A3A" w:rsidRPr="006D44F8" w:rsidRDefault="00D25A3A" w:rsidP="00D25A3A">
      <w:r>
        <w:t xml:space="preserve">Kan även ges till </w:t>
      </w:r>
      <w:r w:rsidRPr="006D44F8">
        <w:t xml:space="preserve">patienter med T-score &lt; -2,5 med minst en klinisk kotfraktur, och som kommer att behandlas med </w:t>
      </w:r>
      <w:r w:rsidRPr="001C2DD0">
        <w:t>glukokortikoider</w:t>
      </w:r>
      <w:r w:rsidRPr="006D44F8">
        <w:t xml:space="preserve"> minst 6 månader i dos av minst 5 mg dagligen.</w:t>
      </w:r>
    </w:p>
    <w:p w:rsidR="00D25A3A" w:rsidRDefault="00D25A3A" w:rsidP="00D25A3A">
      <w:r w:rsidRPr="006D44F8">
        <w:t>Som andrahandsbe</w:t>
      </w:r>
      <w:r>
        <w:t xml:space="preserve">handling vid T-score &lt; -2,5 då patienten trots </w:t>
      </w:r>
      <w:r w:rsidRPr="006D44F8">
        <w:t>pågående behandling av annat benskörhetsläkemedel, drabbas av minst två kliniska kotfrakturer.</w:t>
      </w:r>
    </w:p>
    <w:p w:rsidR="00D25A3A" w:rsidRDefault="00D25A3A" w:rsidP="00D25A3A">
      <w:r>
        <w:t>Kontraindikationer är malignitet, M-komponent, njursvikt, hyperkalcemi.</w:t>
      </w:r>
    </w:p>
    <w:p w:rsidR="00D25A3A" w:rsidRPr="007E728D" w:rsidRDefault="00D25A3A" w:rsidP="00D25A3A">
      <w:pPr>
        <w:pStyle w:val="Brdtext"/>
        <w:rPr>
          <w:b/>
        </w:rPr>
      </w:pPr>
      <w:r w:rsidRPr="007E728D">
        <w:rPr>
          <w:b/>
        </w:rPr>
        <w:t xml:space="preserve">Handläggning av patienter med kortisonbehandling per os mer än 3 månader motsvarande minst 5 mg Prednisolon dagligen </w:t>
      </w:r>
    </w:p>
    <w:p w:rsidR="00D25A3A" w:rsidRDefault="00D25A3A" w:rsidP="00D25A3A">
      <w:r w:rsidRPr="003679EA">
        <w:t>Största benförlust</w:t>
      </w:r>
      <w:r>
        <w:t>en får man första månaderna efte</w:t>
      </w:r>
      <w:r w:rsidRPr="003679EA">
        <w:t>r insatt behandling.</w:t>
      </w:r>
      <w:r>
        <w:t xml:space="preserve"> Kalcium och Vit D behandling Ska ges till alla patienter.</w:t>
      </w:r>
    </w:p>
    <w:p w:rsidR="00D25A3A" w:rsidRDefault="00D25A3A" w:rsidP="00D25A3A">
      <w:r>
        <w:t>Bisfosfonat bör ges innan DEXA-mätning till riskpatienter.</w:t>
      </w:r>
    </w:p>
    <w:p w:rsidR="00D25A3A" w:rsidRDefault="00D25A3A" w:rsidP="00D25A3A">
      <w:r>
        <w:t>Riskpatienter:</w:t>
      </w:r>
    </w:p>
    <w:p w:rsidR="00D25A3A" w:rsidRDefault="00D25A3A" w:rsidP="00D25A3A">
      <w:pPr>
        <w:pStyle w:val="Brdtext"/>
        <w:numPr>
          <w:ilvl w:val="0"/>
          <w:numId w:val="8"/>
        </w:numPr>
      </w:pPr>
      <w:r>
        <w:t>Tidigare fragilitetsfraktur</w:t>
      </w:r>
    </w:p>
    <w:p w:rsidR="00D25A3A" w:rsidRDefault="00D25A3A" w:rsidP="00D25A3A">
      <w:pPr>
        <w:pStyle w:val="Brdtext"/>
        <w:numPr>
          <w:ilvl w:val="0"/>
          <w:numId w:val="8"/>
        </w:numPr>
      </w:pPr>
      <w:r>
        <w:t>Ålder över 65 år</w:t>
      </w:r>
    </w:p>
    <w:p w:rsidR="00D25A3A" w:rsidRDefault="00D25A3A" w:rsidP="00D25A3A">
      <w:pPr>
        <w:pStyle w:val="Brdtext"/>
        <w:numPr>
          <w:ilvl w:val="0"/>
          <w:numId w:val="8"/>
        </w:numPr>
      </w:pPr>
      <w:r>
        <w:t>Postmenopausala kvinnor</w:t>
      </w:r>
    </w:p>
    <w:p w:rsidR="00D25A3A" w:rsidRDefault="00D25A3A" w:rsidP="00D25A3A">
      <w:r>
        <w:t>Efter DEXA-mätning, fortsätt behandling hos patienter med:</w:t>
      </w:r>
    </w:p>
    <w:p w:rsidR="00D25A3A" w:rsidRDefault="00D25A3A" w:rsidP="00D25A3A">
      <w:pPr>
        <w:pStyle w:val="Brdtext"/>
        <w:numPr>
          <w:ilvl w:val="0"/>
          <w:numId w:val="9"/>
        </w:numPr>
      </w:pPr>
      <w:r>
        <w:t>T-score &lt; -1</w:t>
      </w:r>
    </w:p>
    <w:p w:rsidR="00D25A3A" w:rsidRDefault="00D25A3A" w:rsidP="00D25A3A">
      <w:pPr>
        <w:pStyle w:val="Brdtext"/>
        <w:numPr>
          <w:ilvl w:val="0"/>
          <w:numId w:val="9"/>
        </w:numPr>
      </w:pPr>
      <w:r>
        <w:t>Tidigare fragilitetsfraktur oavsett bentäthet</w:t>
      </w:r>
    </w:p>
    <w:p w:rsidR="00D25A3A" w:rsidRPr="00C10BE9" w:rsidRDefault="00D25A3A" w:rsidP="00D25A3A">
      <w:r w:rsidRPr="001C2DD0">
        <w:t>För premenopausala kvinnor samt män &lt; 50 år;</w:t>
      </w:r>
      <w:r>
        <w:rPr>
          <w:u w:val="single"/>
        </w:rPr>
        <w:t xml:space="preserve"> </w:t>
      </w:r>
      <w:r>
        <w:t>För patienter utan tidigare fraktur är evidensen för behandling med bisfosfonat begränsad. För patienter med tidigare fraktur bör man dock överväga behandling.</w:t>
      </w:r>
    </w:p>
    <w:p w:rsidR="00D25A3A" w:rsidRPr="007207FB" w:rsidRDefault="00D25A3A" w:rsidP="00D25A3A">
      <w:pPr>
        <w:pStyle w:val="Rubrik1"/>
      </w:pPr>
      <w:bookmarkStart w:id="32" w:name="_Toc484077573"/>
      <w:r>
        <w:t>Ovanliga biverkningar</w:t>
      </w:r>
      <w:bookmarkEnd w:id="32"/>
    </w:p>
    <w:p w:rsidR="00D25A3A" w:rsidRDefault="00D25A3A" w:rsidP="00D25A3A"/>
    <w:p w:rsidR="00D25A3A" w:rsidRDefault="00D25A3A" w:rsidP="00D25A3A">
      <w:pPr>
        <w:pStyle w:val="Rubrik2"/>
      </w:pPr>
      <w:bookmarkStart w:id="33" w:name="_Toc484077574"/>
      <w:r>
        <w:t>Käkbensnekros</w:t>
      </w:r>
      <w:bookmarkEnd w:id="33"/>
    </w:p>
    <w:p w:rsidR="00D25A3A" w:rsidRDefault="00D25A3A" w:rsidP="00D25A3A">
      <w:r w:rsidRPr="006D44F8">
        <w:t xml:space="preserve">Bisfosfonatbehandling, i form av </w:t>
      </w:r>
      <w:r>
        <w:t xml:space="preserve">intravenös </w:t>
      </w:r>
      <w:r w:rsidRPr="006D44F8">
        <w:t xml:space="preserve">högdosbehandling </w:t>
      </w:r>
      <w:r w:rsidRPr="008A36B5">
        <w:t>hos cancerpatienter</w:t>
      </w:r>
      <w:r w:rsidRPr="008A36B5">
        <w:rPr>
          <w:u w:val="single"/>
        </w:rPr>
        <w:t xml:space="preserve"> </w:t>
      </w:r>
      <w:r w:rsidRPr="00107AA7">
        <w:t>(ges i hög dos och i hög frekvens),</w:t>
      </w:r>
      <w:r w:rsidRPr="006D44F8">
        <w:t xml:space="preserve"> är behäftad med ökad risk för </w:t>
      </w:r>
      <w:r w:rsidRPr="001C2DD0">
        <w:t>käkbensnekros.</w:t>
      </w:r>
      <w:r>
        <w:t xml:space="preserve"> Detta gäller även Prolia i avsevärt högre doser än vad som ges vid osteoporos.</w:t>
      </w:r>
      <w:r w:rsidRPr="006D44F8">
        <w:t xml:space="preserve"> Förebyggande och regelbunden tandvård </w:t>
      </w:r>
      <w:r>
        <w:t xml:space="preserve">är alltid </w:t>
      </w:r>
      <w:r w:rsidRPr="006D44F8">
        <w:t>viktig.</w:t>
      </w:r>
      <w:r>
        <w:t xml:space="preserve"> Risk för käkbensnekros med bisfosfonatbehandling per os, eller en årlig dos av Zoledronsyra, är dock mycket liten (0,001-0,01 %), nära incidensen för vanliga befolkningen (&lt; 0,001 %)</w:t>
      </w:r>
    </w:p>
    <w:p w:rsidR="00D25A3A" w:rsidRPr="006D44F8" w:rsidRDefault="00D25A3A" w:rsidP="00D25A3A">
      <w:r>
        <w:t>Patienten bör informeras om att det är liten risk (1/10000 behandlade) för utveckling av nekros i käkbenet. Remiss till sjukhustandläkare eller specialist i käkkirurgi vid behov av tandutdragningar eller annat större kirurgiskt ingrepp i munhålan kan övervägas i samråd med patientens tandläkare.</w:t>
      </w:r>
    </w:p>
    <w:p w:rsidR="00D25A3A" w:rsidRDefault="00D25A3A" w:rsidP="00D25A3A">
      <w:pPr>
        <w:pStyle w:val="Rubrik2"/>
      </w:pPr>
      <w:bookmarkStart w:id="34" w:name="_Toc484077575"/>
      <w:r w:rsidRPr="006D44F8">
        <w:t>Atypiska femurskaftfrakturer</w:t>
      </w:r>
      <w:bookmarkEnd w:id="34"/>
    </w:p>
    <w:p w:rsidR="00D25A3A" w:rsidRPr="00107AA7" w:rsidRDefault="00D25A3A" w:rsidP="00D25A3A">
      <w:r w:rsidRPr="006D44F8">
        <w:t xml:space="preserve">Enligt en publicerad populationsstudie i Sverige identifierades 59 fall med atypiska frakturer av totalt 12 777 kvinnor med femurfraktur 2008. Fördelar med bisfosfonatbehandling överväger klart risken för atypiska femurfrakturer. </w:t>
      </w:r>
      <w:r>
        <w:t>Man räknar med att för varje atypisk fraktur har man förebyggt 100 nya höftfrakturer.</w:t>
      </w:r>
    </w:p>
    <w:p w:rsidR="00D25A3A" w:rsidRDefault="00D25A3A" w:rsidP="00D25A3A">
      <w:r w:rsidRPr="006D44F8">
        <w:t>Atypiska lårbensfrakturer; subtrochantera och proximala femurskaftsfrakturer har rapporterats framför allt vid längre tids behandling me</w:t>
      </w:r>
      <w:r>
        <w:t xml:space="preserve">d bisfosfonater vid osteoporos, men har rapporterats även vid användning av Denusomab. Dessa kan inträffa efter minimalt eller inget trauma. </w:t>
      </w:r>
      <w:r w:rsidRPr="006D44F8">
        <w:t>Prodromal smärta i lår eller ljumske föregår ofta frakturerna 3-4 månader. Frakturerna är ofta bilaterala varför även motsatt femur bör undersökas och röntgas vid besvär. Om negativ röntgen gör scint eller MRT undersökning. Behandlingen med bisfosfonat bör avslutas vid misstanke om atypisk femurfraktur</w:t>
      </w:r>
      <w:r>
        <w:t>.</w:t>
      </w:r>
      <w:r w:rsidRPr="006D44F8">
        <w:t xml:space="preserve"> Genesen till fra</w:t>
      </w:r>
      <w:r>
        <w:t xml:space="preserve">kturerna är fortfarande oklar. </w:t>
      </w:r>
    </w:p>
    <w:p w:rsidR="00D25A3A" w:rsidRPr="0018373A" w:rsidRDefault="00D25A3A" w:rsidP="00D25A3A">
      <w:r w:rsidRPr="006D44F8">
        <w:t xml:space="preserve">Med hänsyn till ovanstående bör behandling med bisfosfonat </w:t>
      </w:r>
      <w:r>
        <w:t>inte</w:t>
      </w:r>
      <w:r w:rsidRPr="006D44F8">
        <w:t xml:space="preserve"> ges till personer med låg frakturrisk och behandlingen bör ej pågå längre än nödvändigt.</w:t>
      </w:r>
      <w:r>
        <w:t xml:space="preserve"> Vi vet att bisfosfonatbehandling har effekt på bentätheten flera år efter utsatt behandling</w:t>
      </w:r>
    </w:p>
    <w:p w:rsidR="00D25A3A" w:rsidRDefault="00D25A3A" w:rsidP="00D25A3A">
      <w:pPr>
        <w:pStyle w:val="Rubrik1"/>
      </w:pPr>
      <w:bookmarkStart w:id="35" w:name="_Toc484077576"/>
      <w:r w:rsidRPr="00BD493D">
        <w:t>Behandlingssvikt</w:t>
      </w:r>
      <w:bookmarkEnd w:id="35"/>
    </w:p>
    <w:p w:rsidR="00D25A3A" w:rsidRPr="001C2DD0" w:rsidRDefault="00D25A3A" w:rsidP="00D25A3A">
      <w:pPr>
        <w:pStyle w:val="Brdtext"/>
      </w:pPr>
    </w:p>
    <w:p w:rsidR="00D25A3A" w:rsidRPr="00BD493D" w:rsidRDefault="00D25A3A" w:rsidP="00D25A3A">
      <w:r w:rsidRPr="00BD493D">
        <w:t>Defini</w:t>
      </w:r>
      <w:r>
        <w:t>tion</w:t>
      </w:r>
      <w:r w:rsidRPr="00BD493D">
        <w:t xml:space="preserve"> enligt IOF (International Osteoporosis Foundation</w:t>
      </w:r>
      <w:r>
        <w:t xml:space="preserve">) </w:t>
      </w:r>
    </w:p>
    <w:p w:rsidR="00D25A3A" w:rsidRDefault="00D25A3A" w:rsidP="00D25A3A">
      <w:pPr>
        <w:pStyle w:val="Brdtext"/>
        <w:numPr>
          <w:ilvl w:val="0"/>
          <w:numId w:val="10"/>
        </w:numPr>
        <w:rPr>
          <w:b/>
          <w:sz w:val="28"/>
          <w:szCs w:val="28"/>
        </w:rPr>
      </w:pPr>
      <w:r>
        <w:t>Två eller flera frakturer under pågående behandling</w:t>
      </w:r>
    </w:p>
    <w:p w:rsidR="00D25A3A" w:rsidRPr="001C2DD0" w:rsidRDefault="00D25A3A" w:rsidP="00D25A3A">
      <w:pPr>
        <w:pStyle w:val="Brdtext"/>
        <w:numPr>
          <w:ilvl w:val="0"/>
          <w:numId w:val="10"/>
        </w:numPr>
        <w:rPr>
          <w:b/>
          <w:sz w:val="28"/>
          <w:szCs w:val="28"/>
        </w:rPr>
      </w:pPr>
      <w:r>
        <w:t>En fraktur och signifikant sänkt BMD på bentäthetsmätning</w:t>
      </w:r>
    </w:p>
    <w:p w:rsidR="00D25A3A" w:rsidRPr="001C2DD0" w:rsidRDefault="00D25A3A" w:rsidP="00D25A3A">
      <w:pPr>
        <w:pStyle w:val="Brdtext"/>
        <w:ind w:left="720"/>
        <w:rPr>
          <w:b/>
          <w:sz w:val="28"/>
          <w:szCs w:val="28"/>
        </w:rPr>
      </w:pPr>
    </w:p>
    <w:p w:rsidR="00D25A3A" w:rsidRDefault="00D25A3A" w:rsidP="00D25A3A">
      <w:r>
        <w:t>En förutsättning för att kalla det behandlingssvikt är att patienten har god compliance samt att sekundär osteoporos är utesluten. Man får också räkna med att benresorptionshämmande behandling kan behöva ges 6-12 månader innan effekt kan utvärderas.</w:t>
      </w:r>
    </w:p>
    <w:p w:rsidR="00D25A3A" w:rsidRPr="007207FB" w:rsidRDefault="00D25A3A" w:rsidP="00D25A3A">
      <w:pPr>
        <w:pStyle w:val="Rubrik1"/>
      </w:pPr>
      <w:bookmarkStart w:id="36" w:name="_Toc484077577"/>
      <w:r w:rsidRPr="007207FB">
        <w:t>Uppföljning av insatt behandling</w:t>
      </w:r>
      <w:r>
        <w:t xml:space="preserve"> MED Bentäthetsmätning</w:t>
      </w:r>
      <w:bookmarkEnd w:id="36"/>
    </w:p>
    <w:p w:rsidR="00D25A3A" w:rsidRDefault="00D25A3A" w:rsidP="00D25A3A">
      <w:pPr>
        <w:rPr>
          <w:rStyle w:val="BrdtextChar"/>
        </w:rPr>
      </w:pPr>
    </w:p>
    <w:p w:rsidR="00D25A3A" w:rsidRDefault="00D25A3A" w:rsidP="00D25A3A">
      <w:pPr>
        <w:rPr>
          <w:rStyle w:val="BrdtextChar"/>
        </w:rPr>
      </w:pPr>
      <w:r w:rsidRPr="00A62C83">
        <w:rPr>
          <w:rStyle w:val="BrdtextChar"/>
        </w:rPr>
        <w:t>Eftersom compliance till peroral bisfosfonatbehandling är relativt låg, är det viktigt att följa upp hur behandling fungerar med t ex en telefonkontakt efter 3 månader</w:t>
      </w:r>
      <w:r>
        <w:rPr>
          <w:rStyle w:val="BrdtextChar"/>
        </w:rPr>
        <w:t>, och ta ställning till byte av behandling om den inte fungerar praktiskt eller ger biverkningar.</w:t>
      </w:r>
    </w:p>
    <w:p w:rsidR="00D25A3A" w:rsidRDefault="00D25A3A" w:rsidP="00D25A3A">
      <w:pPr>
        <w:rPr>
          <w:rStyle w:val="BrdtextChar"/>
        </w:rPr>
      </w:pPr>
      <w:r w:rsidRPr="00A62C83">
        <w:rPr>
          <w:rStyle w:val="BrdtextChar"/>
        </w:rPr>
        <w:t xml:space="preserve"> </w:t>
      </w:r>
      <w:r>
        <w:rPr>
          <w:rStyle w:val="BrdtextChar"/>
        </w:rPr>
        <w:t>Vid peroral behandling rekommenderas b</w:t>
      </w:r>
      <w:r w:rsidRPr="00A62C83">
        <w:rPr>
          <w:rStyle w:val="BrdtextChar"/>
        </w:rPr>
        <w:t xml:space="preserve">entäthetsmätning för behandlingskontroll efter 2 år, respektive 5 år, sedan </w:t>
      </w:r>
      <w:r>
        <w:rPr>
          <w:rStyle w:val="BrdtextChar"/>
        </w:rPr>
        <w:t>Ska</w:t>
      </w:r>
      <w:r w:rsidRPr="00A62C83">
        <w:rPr>
          <w:rStyle w:val="BrdtextChar"/>
        </w:rPr>
        <w:t xml:space="preserve"> utsättning av bisfosfonatbehandling övervägas om stabil bentäthet utan nytillkomna frakturer.</w:t>
      </w:r>
      <w:r>
        <w:rPr>
          <w:rStyle w:val="BrdtextChar"/>
        </w:rPr>
        <w:t xml:space="preserve"> </w:t>
      </w:r>
    </w:p>
    <w:p w:rsidR="00D25A3A" w:rsidRDefault="00D25A3A" w:rsidP="00D25A3A">
      <w:pPr>
        <w:rPr>
          <w:rStyle w:val="BrdtextChar"/>
        </w:rPr>
      </w:pPr>
      <w:r>
        <w:rPr>
          <w:rStyle w:val="BrdtextChar"/>
        </w:rPr>
        <w:t>Eftersom man tappar bentäthet/sjunker i T-score vid normalt åldrande är en stabil T score också ett kvitto på behandlingseffekt</w:t>
      </w:r>
    </w:p>
    <w:p w:rsidR="00D25A3A" w:rsidRDefault="00D25A3A" w:rsidP="00D25A3A">
      <w:pPr>
        <w:rPr>
          <w:rStyle w:val="BrdtextChar"/>
        </w:rPr>
      </w:pPr>
      <w:r w:rsidRPr="00107AA7">
        <w:rPr>
          <w:rStyle w:val="BrdtextChar"/>
        </w:rPr>
        <w:t>För patienter med Zoledr</w:t>
      </w:r>
      <w:r>
        <w:rPr>
          <w:rStyle w:val="BrdtextChar"/>
        </w:rPr>
        <w:t>onsyra där vi vet att vi har compliance räcker det med bentäthetsmätning efter 3- 4</w:t>
      </w:r>
      <w:r w:rsidRPr="00107AA7">
        <w:rPr>
          <w:rStyle w:val="BrdtextChar"/>
        </w:rPr>
        <w:t xml:space="preserve"> år</w:t>
      </w:r>
      <w:r>
        <w:rPr>
          <w:rStyle w:val="BrdtextChar"/>
        </w:rPr>
        <w:t>,</w:t>
      </w:r>
      <w:r w:rsidRPr="00107AA7">
        <w:rPr>
          <w:rStyle w:val="BrdtextChar"/>
        </w:rPr>
        <w:t xml:space="preserve"> sedan ställningstagande till avslutande av behandling.</w:t>
      </w:r>
      <w:r>
        <w:rPr>
          <w:rStyle w:val="BrdtextChar"/>
        </w:rPr>
        <w:t xml:space="preserve"> </w:t>
      </w:r>
    </w:p>
    <w:p w:rsidR="00D25A3A" w:rsidRPr="00107AA7" w:rsidRDefault="00D25A3A" w:rsidP="00D25A3A">
      <w:r>
        <w:rPr>
          <w:rStyle w:val="BrdtextChar"/>
        </w:rPr>
        <w:t xml:space="preserve"> </w:t>
      </w:r>
      <w:r w:rsidRPr="00A62C83">
        <w:rPr>
          <w:rStyle w:val="BrdtextChar"/>
        </w:rPr>
        <w:t>Efter utsättning rekommenderas en uppföljning med bentäthetsmätning efter två år.</w:t>
      </w:r>
      <w:r w:rsidRPr="00107AA7">
        <w:t xml:space="preserve"> </w:t>
      </w:r>
    </w:p>
    <w:p w:rsidR="00D25A3A" w:rsidRPr="001C2DD0" w:rsidRDefault="00D25A3A" w:rsidP="00D25A3A">
      <w:r w:rsidRPr="00107AA7">
        <w:t>Hos de allra äldsta kan man avstå uppföljande bentäthetskontroll</w:t>
      </w:r>
      <w:r>
        <w:t xml:space="preserve"> när behandling avslutas</w:t>
      </w:r>
      <w:r w:rsidRPr="00107AA7">
        <w:t>, då man vet att behandlingseffekt kvarstår flera år efter utsatt bisfosfonatbehandling.</w:t>
      </w:r>
    </w:p>
    <w:p w:rsidR="00D25A3A" w:rsidRDefault="00D25A3A" w:rsidP="00D25A3A">
      <w:pPr>
        <w:pStyle w:val="Rubrik1"/>
        <w:ind w:left="0"/>
      </w:pPr>
      <w:bookmarkStart w:id="37" w:name="_Toc484077578"/>
      <w:r w:rsidRPr="00B84046">
        <w:t>Referenser</w:t>
      </w:r>
      <w:bookmarkEnd w:id="37"/>
    </w:p>
    <w:p w:rsidR="00D25A3A" w:rsidRDefault="00D25A3A" w:rsidP="00D25A3A">
      <w:pPr>
        <w:pStyle w:val="Punktlista"/>
      </w:pPr>
      <w:r>
        <w:t xml:space="preserve">Behandling av osteoporos, </w:t>
      </w:r>
      <w:hyperlink r:id="rId10" w:history="1">
        <w:r w:rsidRPr="00A62C83">
          <w:rPr>
            <w:rStyle w:val="Hyperlnk"/>
          </w:rPr>
          <w:t>Läkemedelsverket 4;2007</w:t>
        </w:r>
      </w:hyperlink>
    </w:p>
    <w:p w:rsidR="00D25A3A" w:rsidRDefault="00D63FD9" w:rsidP="00D25A3A">
      <w:pPr>
        <w:pStyle w:val="Punktlista"/>
      </w:pPr>
      <w:hyperlink r:id="rId11" w:history="1">
        <w:r w:rsidR="00D25A3A" w:rsidRPr="00A62C83">
          <w:rPr>
            <w:rStyle w:val="Hyperlnk"/>
          </w:rPr>
          <w:t>Nationella riktlinjer för rörelseorganens sjukdomar 2012</w:t>
        </w:r>
      </w:hyperlink>
    </w:p>
    <w:p w:rsidR="00D25A3A" w:rsidRDefault="00D25A3A" w:rsidP="00D25A3A">
      <w:pPr>
        <w:pStyle w:val="Punktlista"/>
      </w:pPr>
      <w:r>
        <w:t>FRAX modellen för att bestämma 10-årsrisk för fraktur Läkartidningen 2011;7, 336-339</w:t>
      </w:r>
    </w:p>
    <w:p w:rsidR="00D25A3A" w:rsidRDefault="00D25A3A" w:rsidP="00D25A3A">
      <w:pPr>
        <w:pStyle w:val="Punktlista"/>
      </w:pPr>
      <w:r>
        <w:t xml:space="preserve">Prolia(denusomab) LMV 4,2010    </w:t>
      </w:r>
    </w:p>
    <w:p w:rsidR="00D25A3A" w:rsidRDefault="00D25A3A" w:rsidP="00D25A3A">
      <w:pPr>
        <w:pStyle w:val="Punktlista"/>
      </w:pPr>
      <w:r>
        <w:t>Forsteo TLV 2010 14 juni</w:t>
      </w:r>
    </w:p>
    <w:p w:rsidR="00D25A3A" w:rsidRDefault="00D25A3A" w:rsidP="00D25A3A">
      <w:pPr>
        <w:pStyle w:val="Punktlista"/>
      </w:pPr>
      <w:r>
        <w:t>Bisfosfonater och atypiska frakturer LMV 2011-04-15</w:t>
      </w:r>
    </w:p>
    <w:p w:rsidR="00D25A3A" w:rsidRPr="000D6325" w:rsidRDefault="00D25A3A" w:rsidP="00D25A3A">
      <w:pPr>
        <w:pStyle w:val="Punktlista"/>
        <w:rPr>
          <w:lang w:val="en-US"/>
        </w:rPr>
      </w:pPr>
      <w:r>
        <w:rPr>
          <w:lang w:val="en-US"/>
        </w:rPr>
        <w:t>A f</w:t>
      </w:r>
      <w:r w:rsidRPr="000D6325">
        <w:rPr>
          <w:lang w:val="en-US"/>
        </w:rPr>
        <w:t>ramework for</w:t>
      </w:r>
      <w:r>
        <w:rPr>
          <w:lang w:val="en-US"/>
        </w:rPr>
        <w:t xml:space="preserve"> the development of guidelines for the management of glucocorticoidinduced osteoporosis ,Osteoporos Int (2012) 23;2257-2276</w:t>
      </w:r>
    </w:p>
    <w:p w:rsidR="00D25A3A" w:rsidRPr="005673D7" w:rsidRDefault="00D25A3A" w:rsidP="00D25A3A">
      <w:pPr>
        <w:pStyle w:val="Punktlista"/>
        <w:rPr>
          <w:rStyle w:val="Hyperlnk"/>
        </w:rPr>
      </w:pPr>
      <w:r>
        <w:rPr>
          <w:color w:val="FF0000"/>
        </w:rPr>
        <w:fldChar w:fldCharType="begin"/>
      </w:r>
      <w:r>
        <w:rPr>
          <w:color w:val="FF0000"/>
        </w:rPr>
        <w:instrText xml:space="preserve"> HYPERLINK "http://ledningssystemet/anonym/ViewItem.aspx?regno=21378" </w:instrText>
      </w:r>
      <w:r>
        <w:rPr>
          <w:color w:val="FF0000"/>
        </w:rPr>
        <w:fldChar w:fldCharType="separate"/>
      </w:r>
      <w:r>
        <w:rPr>
          <w:rStyle w:val="Hyperlnk"/>
        </w:rPr>
        <w:t>O</w:t>
      </w:r>
      <w:r w:rsidRPr="005673D7">
        <w:rPr>
          <w:rStyle w:val="Hyperlnk"/>
        </w:rPr>
        <w:t>steoporos</w:t>
      </w:r>
      <w:r>
        <w:rPr>
          <w:rStyle w:val="Hyperlnk"/>
        </w:rPr>
        <w:t xml:space="preserve"> – samverkansdokument sjukhusvård/primärvård dok.nr 21378</w:t>
      </w:r>
    </w:p>
    <w:p w:rsidR="00D25A3A" w:rsidRPr="00E61018" w:rsidRDefault="00D25A3A" w:rsidP="00D25A3A">
      <w:pPr>
        <w:pStyle w:val="Punktlista"/>
      </w:pPr>
      <w:r>
        <w:rPr>
          <w:color w:val="FF0000"/>
        </w:rPr>
        <w:fldChar w:fldCharType="end"/>
      </w:r>
      <w:hyperlink r:id="rId12" w:anchor="k2a_end_osteofraktur_2013fm10.html?search=osteoporos&amp;iso=false&amp;imo=false&amp;nplId=null&amp;id=k2a_1&amp;_suid=141233932001106302016521867237" w:history="1">
        <w:r w:rsidRPr="00E61018">
          <w:rPr>
            <w:rStyle w:val="Hyperlnk"/>
          </w:rPr>
          <w:t>Läkemedelsboken 2014 – Osteoporos och frakturprevention</w:t>
        </w:r>
      </w:hyperlink>
      <w:r w:rsidRPr="00E61018">
        <w:t xml:space="preserve"> </w:t>
      </w:r>
    </w:p>
    <w:p w:rsidR="00D25A3A" w:rsidRDefault="00D63FD9" w:rsidP="00D25A3A">
      <w:pPr>
        <w:pStyle w:val="Punktlista"/>
      </w:pPr>
      <w:hyperlink r:id="rId13" w:history="1">
        <w:r w:rsidR="00D25A3A" w:rsidRPr="00FF6101">
          <w:rPr>
            <w:rStyle w:val="Hyperlnk"/>
          </w:rPr>
          <w:t>Osteoporos – behandlingsriktlinjer sjukgymnastik</w:t>
        </w:r>
      </w:hyperlink>
    </w:p>
    <w:p w:rsidR="00D25A3A" w:rsidRDefault="00D63FD9" w:rsidP="00D25A3A">
      <w:pPr>
        <w:pStyle w:val="Punktlista"/>
      </w:pPr>
      <w:hyperlink r:id="rId14" w:history="1">
        <w:r w:rsidR="00D25A3A" w:rsidRPr="008778B2">
          <w:rPr>
            <w:rStyle w:val="Hyperlnk"/>
          </w:rPr>
          <w:t>http://www.lakartidningen.se/Sok-arkiv/?f=g:Tema%20Osteoporos</w:t>
        </w:r>
      </w:hyperlink>
    </w:p>
    <w:p w:rsidR="00D25A3A" w:rsidRDefault="00D25A3A" w:rsidP="00D25A3A">
      <w:pPr>
        <w:pStyle w:val="Punktlista"/>
      </w:pPr>
      <w:r>
        <w:t>Internetodontologi.se avsnitt ”Bisfosfonatinducerad käkbensnekros.”</w:t>
      </w:r>
    </w:p>
    <w:p w:rsidR="00D25A3A" w:rsidRPr="000C3E53" w:rsidRDefault="00D25A3A" w:rsidP="00D25A3A">
      <w:pPr>
        <w:pStyle w:val="Punktlista"/>
      </w:pPr>
      <w:r w:rsidRPr="000C3E53">
        <w:t>Beställning Zoledronsyrainfusion i primärvården, se sid 13 i detta dokument</w:t>
      </w:r>
    </w:p>
    <w:p w:rsidR="00D25A3A" w:rsidRDefault="00D25A3A" w:rsidP="00D25A3A">
      <w:pPr>
        <w:pStyle w:val="Brdtext"/>
      </w:pPr>
    </w:p>
    <w:p w:rsidR="00D25A3A" w:rsidRDefault="00D25A3A" w:rsidP="00D25A3A">
      <w:pPr>
        <w:pStyle w:val="Brdtext"/>
      </w:pPr>
    </w:p>
    <w:p w:rsidR="00D25A3A" w:rsidRPr="007E728D" w:rsidRDefault="00D25A3A" w:rsidP="00D25A3A">
      <w:pPr>
        <w:pStyle w:val="Brdtext"/>
        <w:rPr>
          <w:b/>
        </w:rPr>
      </w:pPr>
      <w:r w:rsidRPr="007E728D">
        <w:rPr>
          <w:b/>
        </w:rPr>
        <w:t>Vårdprogrammet är utarbetat juni 2013, version 15 maj 2017</w:t>
      </w:r>
    </w:p>
    <w:p w:rsidR="00D25A3A" w:rsidRPr="007E728D" w:rsidRDefault="00D25A3A" w:rsidP="00D25A3A">
      <w:pPr>
        <w:pStyle w:val="Brdtext"/>
        <w:rPr>
          <w:b/>
        </w:rPr>
      </w:pPr>
      <w:r w:rsidRPr="007E728D">
        <w:rPr>
          <w:b/>
        </w:rPr>
        <w:t>Utarbetat och granskat av:</w:t>
      </w:r>
    </w:p>
    <w:p w:rsidR="00D25A3A" w:rsidRPr="00011AE6" w:rsidRDefault="00D25A3A" w:rsidP="00D25A3A">
      <w:pPr>
        <w:pStyle w:val="Brdtext"/>
      </w:pPr>
    </w:p>
    <w:p w:rsidR="00D25A3A" w:rsidRDefault="00D25A3A" w:rsidP="00D25A3A">
      <w:pPr>
        <w:pStyle w:val="Brdtext"/>
      </w:pPr>
      <w:r>
        <w:t>Ulrika Stenmark, överläkare medicinkliniken Västerås</w:t>
      </w:r>
    </w:p>
    <w:p w:rsidR="00D25A3A" w:rsidRDefault="00D25A3A" w:rsidP="00D25A3A">
      <w:pPr>
        <w:pStyle w:val="Brdtext"/>
      </w:pPr>
      <w:r>
        <w:t>Lena Agnebjer; familjeläkarkonsult PRIMA</w:t>
      </w:r>
    </w:p>
    <w:p w:rsidR="00D25A3A" w:rsidRDefault="00D25A3A" w:rsidP="00D25A3A">
      <w:pPr>
        <w:pStyle w:val="Brdtext"/>
      </w:pPr>
      <w:r>
        <w:t>Pantelis Clewemar Antonodimitr; specialistläkare Mitt hjärta Fagersta</w:t>
      </w:r>
    </w:p>
    <w:p w:rsidR="00D25A3A" w:rsidRDefault="00D25A3A" w:rsidP="00D25A3A">
      <w:pPr>
        <w:pStyle w:val="Brdtext"/>
      </w:pPr>
      <w:r>
        <w:t>Athir Tarish, överläkare Geriatriska kliniken Västerås</w:t>
      </w:r>
    </w:p>
    <w:p w:rsidR="00D25A3A" w:rsidRDefault="00D25A3A" w:rsidP="00D25A3A">
      <w:pPr>
        <w:pStyle w:val="Brdtext"/>
      </w:pPr>
      <w:r>
        <w:t>Jonas Selmeryd, specialistläkare Fysiologkliniken Västerås</w:t>
      </w:r>
    </w:p>
    <w:p w:rsidR="00D25A3A" w:rsidRPr="005E55AA" w:rsidRDefault="00D25A3A" w:rsidP="00D25A3A">
      <w:pPr>
        <w:pStyle w:val="Brdtext"/>
      </w:pPr>
      <w:r>
        <w:t>Anne-Lis Pettersson, specialistläkare Medicinkliniken Köping</w:t>
      </w:r>
    </w:p>
    <w:p w:rsidR="00D25A3A" w:rsidRDefault="00D25A3A" w:rsidP="00D25A3A">
      <w:pPr>
        <w:pStyle w:val="Brdtext"/>
      </w:pPr>
    </w:p>
    <w:p w:rsidR="00D25A3A" w:rsidRDefault="00D25A3A" w:rsidP="00D25A3A">
      <w:pPr>
        <w:pStyle w:val="Brdtext"/>
      </w:pPr>
    </w:p>
    <w:p w:rsidR="00D25A3A" w:rsidRDefault="00D25A3A" w:rsidP="00D25A3A">
      <w:pPr>
        <w:pStyle w:val="Brdtext"/>
      </w:pPr>
    </w:p>
    <w:p w:rsidR="00D25A3A" w:rsidRDefault="00D25A3A" w:rsidP="00D25A3A">
      <w:pPr>
        <w:pStyle w:val="Brdtext"/>
      </w:pPr>
    </w:p>
    <w:p w:rsidR="00D25A3A" w:rsidRDefault="00D25A3A" w:rsidP="00D25A3A">
      <w:pPr>
        <w:pStyle w:val="Brdtext"/>
      </w:pPr>
    </w:p>
    <w:p w:rsidR="00D25A3A" w:rsidRPr="000B5CCB" w:rsidRDefault="00D25A3A" w:rsidP="00D25A3A">
      <w:pPr>
        <w:pStyle w:val="Brdtext"/>
      </w:pPr>
    </w:p>
    <w:p w:rsidR="00D25A3A" w:rsidRPr="0060227D" w:rsidRDefault="00D25A3A" w:rsidP="00D25A3A">
      <w:pPr>
        <w:pStyle w:val="Rubrik1"/>
      </w:pPr>
      <w:bookmarkStart w:id="38" w:name="_Toc484077579"/>
      <w:r>
        <w:t>Beställning av zoledronsyra infusion till primärvården i region västmanland</w:t>
      </w:r>
      <w:bookmarkEnd w:id="38"/>
    </w:p>
    <w:p w:rsidR="00D25A3A" w:rsidRDefault="00D25A3A" w:rsidP="00D25A3A">
      <w:pPr>
        <w:pStyle w:val="Punktlista"/>
        <w:numPr>
          <w:ilvl w:val="0"/>
          <w:numId w:val="0"/>
        </w:numPr>
        <w:ind w:left="357" w:hanging="357"/>
      </w:pPr>
    </w:p>
    <w:p w:rsidR="00345229" w:rsidRPr="00345229" w:rsidRDefault="00345229" w:rsidP="00D25A3A">
      <w:pPr>
        <w:pStyle w:val="Punktlista"/>
        <w:numPr>
          <w:ilvl w:val="0"/>
          <w:numId w:val="0"/>
        </w:numPr>
        <w:ind w:left="357" w:hanging="357"/>
        <w:rPr>
          <w:rStyle w:val="Hyperlnk"/>
        </w:rPr>
      </w:pPr>
      <w:r>
        <w:fldChar w:fldCharType="begin"/>
      </w:r>
      <w:r>
        <w:instrText xml:space="preserve"> HYPERLINK "http://ledningssystemet/anonym/ViewItem.aspx?regno=38965" </w:instrText>
      </w:r>
      <w:r>
        <w:fldChar w:fldCharType="separate"/>
      </w:r>
      <w:r w:rsidRPr="00345229">
        <w:rPr>
          <w:rStyle w:val="Hyperlnk"/>
        </w:rPr>
        <w:t>Se instruktion: Beställning av zoledronsyra infusion och intravenöst järn till</w:t>
      </w:r>
    </w:p>
    <w:p w:rsidR="00D25A3A" w:rsidRPr="001D4268" w:rsidRDefault="00345229" w:rsidP="00D25A3A">
      <w:pPr>
        <w:pStyle w:val="Punktlista"/>
        <w:numPr>
          <w:ilvl w:val="0"/>
          <w:numId w:val="0"/>
        </w:numPr>
        <w:ind w:left="357" w:hanging="357"/>
      </w:pPr>
      <w:r w:rsidRPr="00345229">
        <w:rPr>
          <w:rStyle w:val="Hyperlnk"/>
        </w:rPr>
        <w:t>Primärvården i Region Västmanland, dok.nr 38965</w:t>
      </w:r>
      <w:r>
        <w:fldChar w:fldCharType="end"/>
      </w:r>
    </w:p>
    <w:p w:rsidR="0038628D" w:rsidRPr="00D25A3A" w:rsidRDefault="0038628D" w:rsidP="00D25A3A"/>
    <w:sectPr w:rsidR="0038628D" w:rsidRPr="00D25A3A" w:rsidSect="00027877">
      <w:headerReference w:type="default" r:id="rId15"/>
      <w:footerReference w:type="default" r:id="rId16"/>
      <w:headerReference w:type="first" r:id="rId17"/>
      <w:type w:val="oddPage"/>
      <w:pgSz w:w="11906" w:h="16838" w:code="9"/>
      <w:pgMar w:top="2835" w:right="1134" w:bottom="1985" w:left="3119"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0DB" w:rsidRDefault="007F50DB" w:rsidP="00A561A0">
      <w:pPr>
        <w:spacing w:after="0" w:line="240" w:lineRule="auto"/>
      </w:pPr>
      <w:r>
        <w:separator/>
      </w:r>
    </w:p>
  </w:endnote>
  <w:endnote w:type="continuationSeparator" w:id="0">
    <w:p w:rsidR="007F50DB" w:rsidRDefault="007F50DB" w:rsidP="00A5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985" w:type="dxa"/>
      <w:tblLook w:val="04A0" w:firstRow="1" w:lastRow="0" w:firstColumn="1" w:lastColumn="0" w:noHBand="0" w:noVBand="1"/>
    </w:tblPr>
    <w:tblGrid>
      <w:gridCol w:w="1087"/>
      <w:gridCol w:w="3835"/>
      <w:gridCol w:w="4716"/>
    </w:tblGrid>
    <w:tr w:rsidR="00D25A3A" w:rsidRPr="005729E3" w:rsidTr="0041290B">
      <w:tc>
        <w:tcPr>
          <w:tcW w:w="1100" w:type="dxa"/>
          <w:tcBorders>
            <w:top w:val="single" w:sz="4" w:space="0" w:color="auto"/>
          </w:tcBorders>
          <w:shd w:val="clear" w:color="auto" w:fill="auto"/>
          <w:vAlign w:val="bottom"/>
        </w:tcPr>
        <w:p w:rsidR="00D25A3A" w:rsidRPr="005729E3" w:rsidRDefault="00D25A3A" w:rsidP="00D25A3A">
          <w:pPr>
            <w:pStyle w:val="Ledtext"/>
            <w:spacing w:before="160"/>
          </w:pPr>
          <w:r w:rsidRPr="005729E3">
            <w:t>Utfärdad av:</w:t>
          </w:r>
        </w:p>
      </w:tc>
      <w:tc>
        <w:tcPr>
          <w:tcW w:w="3933" w:type="dxa"/>
          <w:tcBorders>
            <w:top w:val="single" w:sz="4" w:space="0" w:color="auto"/>
          </w:tcBorders>
          <w:shd w:val="clear" w:color="auto" w:fill="auto"/>
          <w:vAlign w:val="bottom"/>
        </w:tcPr>
        <w:p w:rsidR="00D25A3A" w:rsidRPr="005729E3" w:rsidRDefault="009843B2" w:rsidP="00D25A3A">
          <w:pPr>
            <w:pStyle w:val="Sidfot"/>
          </w:pPr>
          <w:fldSimple w:instr=" DOCPROPERTY  Owner  \* MERGEFORMAT ">
            <w:r w:rsidR="00A569B2">
              <w:t>Anna Lindberg</w:t>
            </w:r>
          </w:fldSimple>
          <w:r w:rsidR="00D25A3A" w:rsidRPr="005729E3">
            <w:t xml:space="preserve"> </w:t>
          </w:r>
        </w:p>
      </w:tc>
      <w:tc>
        <w:tcPr>
          <w:tcW w:w="4815" w:type="dxa"/>
          <w:vMerge w:val="restart"/>
          <w:tcBorders>
            <w:top w:val="single" w:sz="4" w:space="0" w:color="auto"/>
          </w:tcBorders>
          <w:shd w:val="clear" w:color="auto" w:fill="auto"/>
        </w:tcPr>
        <w:p w:rsidR="00D25A3A" w:rsidRPr="005729E3" w:rsidRDefault="00D25A3A" w:rsidP="00D25A3A">
          <w:pPr>
            <w:pStyle w:val="Ledtext"/>
            <w:spacing w:before="160"/>
            <w:jc w:val="right"/>
          </w:pPr>
          <w:r w:rsidRPr="005729E3">
            <w:t>Kontrollera aktuell version mot original i dokumenthanteringssystemet</w:t>
          </w:r>
        </w:p>
      </w:tc>
    </w:tr>
    <w:tr w:rsidR="00D25A3A" w:rsidRPr="005729E3" w:rsidTr="0041290B">
      <w:tc>
        <w:tcPr>
          <w:tcW w:w="1100" w:type="dxa"/>
          <w:shd w:val="clear" w:color="auto" w:fill="auto"/>
          <w:vAlign w:val="bottom"/>
        </w:tcPr>
        <w:p w:rsidR="00D25A3A" w:rsidRPr="005729E3" w:rsidRDefault="00D25A3A" w:rsidP="00D25A3A">
          <w:pPr>
            <w:pStyle w:val="Ledtext"/>
          </w:pPr>
          <w:r>
            <w:t>Granskad</w:t>
          </w:r>
          <w:r w:rsidRPr="005729E3">
            <w:t xml:space="preserve"> av:</w:t>
          </w:r>
        </w:p>
      </w:tc>
      <w:tc>
        <w:tcPr>
          <w:tcW w:w="3933" w:type="dxa"/>
          <w:shd w:val="clear" w:color="auto" w:fill="auto"/>
          <w:vAlign w:val="bottom"/>
        </w:tcPr>
        <w:p w:rsidR="00D25A3A" w:rsidRPr="005729E3" w:rsidRDefault="00A35F5B" w:rsidP="00D25A3A">
          <w:pPr>
            <w:pStyle w:val="Sidfot"/>
          </w:pPr>
          <w:fldSimple w:instr=" DOCPROPERTY  ReviewedBy  \* MERGEFORMAT ">
            <w:r w:rsidR="00A569B2">
              <w:t>Ulrika Stenmark</w:t>
            </w:r>
          </w:fldSimple>
        </w:p>
      </w:tc>
      <w:tc>
        <w:tcPr>
          <w:tcW w:w="4815" w:type="dxa"/>
          <w:vMerge/>
          <w:shd w:val="clear" w:color="auto" w:fill="auto"/>
        </w:tcPr>
        <w:p w:rsidR="00D25A3A" w:rsidRPr="005729E3" w:rsidRDefault="00D25A3A" w:rsidP="00D25A3A">
          <w:pPr>
            <w:pStyle w:val="Ledtext"/>
          </w:pPr>
        </w:p>
      </w:tc>
    </w:tr>
    <w:tr w:rsidR="00D25A3A" w:rsidRPr="005729E3" w:rsidTr="0041290B">
      <w:tc>
        <w:tcPr>
          <w:tcW w:w="1100" w:type="dxa"/>
          <w:shd w:val="clear" w:color="auto" w:fill="auto"/>
          <w:vAlign w:val="bottom"/>
        </w:tcPr>
        <w:p w:rsidR="00D25A3A" w:rsidRPr="005729E3" w:rsidRDefault="00D25A3A" w:rsidP="00D25A3A">
          <w:pPr>
            <w:pStyle w:val="Ledtext"/>
          </w:pPr>
          <w:r w:rsidRPr="005729E3">
            <w:t>Godkänd av:</w:t>
          </w:r>
        </w:p>
      </w:tc>
      <w:tc>
        <w:tcPr>
          <w:tcW w:w="3933" w:type="dxa"/>
          <w:shd w:val="clear" w:color="auto" w:fill="auto"/>
          <w:vAlign w:val="bottom"/>
        </w:tcPr>
        <w:p w:rsidR="00D25A3A" w:rsidRPr="005729E3" w:rsidRDefault="00D25A3A" w:rsidP="00D25A3A">
          <w:pPr>
            <w:pStyle w:val="Sidfot"/>
          </w:pPr>
          <w:fldSimple w:instr=" DOCPROPERTY  ApprovedBy  \* MERGEFORMAT ">
            <w:r w:rsidR="00A569B2">
              <w:t>Anne-Marie Svensson</w:t>
            </w:r>
          </w:fldSimple>
        </w:p>
      </w:tc>
      <w:tc>
        <w:tcPr>
          <w:tcW w:w="4815" w:type="dxa"/>
          <w:shd w:val="clear" w:color="auto" w:fill="auto"/>
        </w:tcPr>
        <w:p w:rsidR="00D25A3A" w:rsidRPr="005729E3" w:rsidRDefault="00D25A3A" w:rsidP="00D25A3A">
          <w:pPr>
            <w:pStyle w:val="Ledtext"/>
          </w:pPr>
        </w:p>
      </w:tc>
    </w:tr>
  </w:tbl>
  <w:p w:rsidR="00D25A3A" w:rsidRDefault="00D25A3A" w:rsidP="00D25A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0DB" w:rsidRDefault="007F50DB" w:rsidP="00A561A0">
      <w:pPr>
        <w:spacing w:after="0" w:line="240" w:lineRule="auto"/>
      </w:pPr>
      <w:r>
        <w:separator/>
      </w:r>
    </w:p>
  </w:footnote>
  <w:footnote w:type="continuationSeparator" w:id="0">
    <w:p w:rsidR="007F50DB" w:rsidRDefault="007F50DB" w:rsidP="00A56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8" w:type="dxa"/>
      <w:tblInd w:w="-1985" w:type="dxa"/>
      <w:tblLayout w:type="fixed"/>
      <w:tblLook w:val="04A0" w:firstRow="1" w:lastRow="0" w:firstColumn="1" w:lastColumn="0" w:noHBand="0" w:noVBand="1"/>
    </w:tblPr>
    <w:tblGrid>
      <w:gridCol w:w="5033"/>
      <w:gridCol w:w="1455"/>
      <w:gridCol w:w="1701"/>
      <w:gridCol w:w="1659"/>
    </w:tblGrid>
    <w:tr w:rsidR="00D25A3A" w:rsidRPr="005729E3" w:rsidTr="0041290B">
      <w:trPr>
        <w:trHeight w:val="581"/>
      </w:trPr>
      <w:tc>
        <w:tcPr>
          <w:tcW w:w="5033" w:type="dxa"/>
          <w:vMerge w:val="restart"/>
          <w:shd w:val="clear" w:color="auto" w:fill="auto"/>
        </w:tcPr>
        <w:p w:rsidR="00D25A3A" w:rsidRPr="005729E3" w:rsidRDefault="00D25A3A" w:rsidP="00D25A3A">
          <w:pPr>
            <w:pStyle w:val="Sidhuvud"/>
            <w:rPr>
              <w:noProof/>
              <w:lang w:eastAsia="sv-SE"/>
            </w:rPr>
          </w:pPr>
          <w:r w:rsidRPr="00030193">
            <w:rPr>
              <w:noProof/>
              <w:lang w:eastAsia="sv-SE"/>
            </w:rPr>
            <w:drawing>
              <wp:inline distT="0" distB="0" distL="0" distR="0" wp14:anchorId="4F11BB80" wp14:editId="7652EFFE">
                <wp:extent cx="1276985" cy="362585"/>
                <wp:effectExtent l="0" t="0" r="0" b="0"/>
                <wp:docPr id="2" name="Bildobjekt 4" descr="C:\Users\1b5d\AppData\Local\Microsoft\Windows\Temporary Internet Files\Content.Outlook\04H6G7HQ\regionvastmanland_liggande_4f_lednings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C:\Users\1b5d\AppData\Local\Microsoft\Windows\Temporary Internet Files\Content.Outlook\04H6G7HQ\regionvastmanland_liggande_4f_ledningssyst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362585"/>
                        </a:xfrm>
                        <a:prstGeom prst="rect">
                          <a:avLst/>
                        </a:prstGeom>
                        <a:noFill/>
                        <a:ln>
                          <a:noFill/>
                        </a:ln>
                      </pic:spPr>
                    </pic:pic>
                  </a:graphicData>
                </a:graphic>
              </wp:inline>
            </w:drawing>
          </w:r>
        </w:p>
      </w:tc>
      <w:tc>
        <w:tcPr>
          <w:tcW w:w="3156" w:type="dxa"/>
          <w:gridSpan w:val="2"/>
          <w:shd w:val="clear" w:color="auto" w:fill="auto"/>
        </w:tcPr>
        <w:p w:rsidR="00D25A3A" w:rsidRPr="005729E3" w:rsidRDefault="009843B2" w:rsidP="00D25A3A">
          <w:pPr>
            <w:pStyle w:val="Dokumentyp"/>
          </w:pPr>
          <w:fldSimple w:instr=" DOCPROPERTY  CCategory  \* MERGEFORMAT ">
            <w:r w:rsidR="00A569B2">
              <w:t>Vårdprogram</w:t>
            </w:r>
          </w:fldSimple>
        </w:p>
      </w:tc>
      <w:tc>
        <w:tcPr>
          <w:tcW w:w="1659" w:type="dxa"/>
          <w:shd w:val="clear" w:color="auto" w:fill="auto"/>
        </w:tcPr>
        <w:p w:rsidR="00D25A3A" w:rsidRPr="005729E3" w:rsidRDefault="00D25A3A" w:rsidP="00D25A3A">
          <w:pPr>
            <w:pStyle w:val="Sidhuvud"/>
            <w:spacing w:before="120"/>
            <w:jc w:val="right"/>
          </w:pPr>
          <w:r w:rsidRPr="005729E3">
            <w:fldChar w:fldCharType="begin"/>
          </w:r>
          <w:r w:rsidRPr="005729E3">
            <w:instrText>PAGE  \* Arabic  \* MERGEFORMAT</w:instrText>
          </w:r>
          <w:r w:rsidRPr="005729E3">
            <w:fldChar w:fldCharType="separate"/>
          </w:r>
          <w:r w:rsidR="00D63FD9">
            <w:rPr>
              <w:noProof/>
            </w:rPr>
            <w:t>13</w:t>
          </w:r>
          <w:r w:rsidRPr="005729E3">
            <w:fldChar w:fldCharType="end"/>
          </w:r>
          <w:r w:rsidRPr="005729E3">
            <w:t xml:space="preserve"> (</w:t>
          </w:r>
          <w:fldSimple w:instr="NUMPAGES  \* Arabic  \* MERGEFORMAT">
            <w:r w:rsidR="00D63FD9">
              <w:rPr>
                <w:noProof/>
              </w:rPr>
              <w:t>13</w:t>
            </w:r>
          </w:fldSimple>
          <w:r w:rsidRPr="005729E3">
            <w:t>)</w:t>
          </w:r>
        </w:p>
      </w:tc>
    </w:tr>
    <w:tr w:rsidR="00D25A3A" w:rsidRPr="005729E3" w:rsidTr="0041290B">
      <w:trPr>
        <w:trHeight w:val="315"/>
      </w:trPr>
      <w:tc>
        <w:tcPr>
          <w:tcW w:w="5033" w:type="dxa"/>
          <w:vMerge/>
          <w:shd w:val="clear" w:color="auto" w:fill="auto"/>
        </w:tcPr>
        <w:p w:rsidR="00D25A3A" w:rsidRPr="005729E3" w:rsidRDefault="00D25A3A" w:rsidP="00D25A3A">
          <w:pPr>
            <w:pStyle w:val="Sidhuvud"/>
            <w:rPr>
              <w:noProof/>
              <w:lang w:eastAsia="sv-SE"/>
            </w:rPr>
          </w:pPr>
        </w:p>
      </w:tc>
      <w:tc>
        <w:tcPr>
          <w:tcW w:w="1455" w:type="dxa"/>
          <w:shd w:val="clear" w:color="auto" w:fill="auto"/>
        </w:tcPr>
        <w:p w:rsidR="00D25A3A" w:rsidRPr="005729E3" w:rsidRDefault="00D25A3A" w:rsidP="00D25A3A">
          <w:pPr>
            <w:pStyle w:val="Ledtext"/>
          </w:pPr>
          <w:r w:rsidRPr="005729E3">
            <w:t>Gäller fr.o.m.</w:t>
          </w:r>
        </w:p>
      </w:tc>
      <w:tc>
        <w:tcPr>
          <w:tcW w:w="1701" w:type="dxa"/>
          <w:shd w:val="clear" w:color="auto" w:fill="auto"/>
        </w:tcPr>
        <w:p w:rsidR="00D25A3A" w:rsidRPr="005729E3" w:rsidRDefault="00D25A3A" w:rsidP="00D25A3A">
          <w:pPr>
            <w:pStyle w:val="Ledtext"/>
          </w:pPr>
          <w:r w:rsidRPr="005729E3">
            <w:t>Dok.nummer-Utgåva</w:t>
          </w:r>
        </w:p>
      </w:tc>
      <w:tc>
        <w:tcPr>
          <w:tcW w:w="1659" w:type="dxa"/>
          <w:shd w:val="clear" w:color="auto" w:fill="auto"/>
        </w:tcPr>
        <w:p w:rsidR="00D25A3A" w:rsidRPr="005729E3" w:rsidRDefault="00D25A3A" w:rsidP="00D25A3A">
          <w:pPr>
            <w:pStyle w:val="Ledtext"/>
          </w:pPr>
        </w:p>
      </w:tc>
    </w:tr>
    <w:tr w:rsidR="00D25A3A" w:rsidRPr="005729E3" w:rsidTr="0041290B">
      <w:trPr>
        <w:trHeight w:val="468"/>
      </w:trPr>
      <w:tc>
        <w:tcPr>
          <w:tcW w:w="5033" w:type="dxa"/>
          <w:tcBorders>
            <w:bottom w:val="single" w:sz="4" w:space="0" w:color="auto"/>
          </w:tcBorders>
          <w:shd w:val="clear" w:color="auto" w:fill="auto"/>
        </w:tcPr>
        <w:p w:rsidR="00D25A3A" w:rsidRPr="005729E3" w:rsidRDefault="00D25A3A" w:rsidP="00D25A3A">
          <w:pPr>
            <w:pStyle w:val="Sidhuvud"/>
            <w:rPr>
              <w:noProof/>
              <w:lang w:eastAsia="sv-SE"/>
            </w:rPr>
          </w:pPr>
        </w:p>
      </w:tc>
      <w:tc>
        <w:tcPr>
          <w:tcW w:w="1455" w:type="dxa"/>
          <w:tcBorders>
            <w:bottom w:val="single" w:sz="4" w:space="0" w:color="auto"/>
          </w:tcBorders>
          <w:shd w:val="clear" w:color="auto" w:fill="auto"/>
        </w:tcPr>
        <w:p w:rsidR="00D25A3A" w:rsidRPr="005729E3" w:rsidRDefault="00D25A3A" w:rsidP="00D25A3A">
          <w:pPr>
            <w:pStyle w:val="Sidhuvud"/>
          </w:pPr>
          <w:fldSimple w:instr=" DOCPROPERTY  ValidFrom  \* MERGEFORMAT ">
            <w:r w:rsidR="00A569B2">
              <w:t>2018-01-29</w:t>
            </w:r>
          </w:fldSimple>
        </w:p>
      </w:tc>
      <w:tc>
        <w:tcPr>
          <w:tcW w:w="1701" w:type="dxa"/>
          <w:tcBorders>
            <w:bottom w:val="single" w:sz="4" w:space="0" w:color="auto"/>
          </w:tcBorders>
          <w:shd w:val="clear" w:color="auto" w:fill="auto"/>
        </w:tcPr>
        <w:p w:rsidR="00D25A3A" w:rsidRPr="005729E3" w:rsidRDefault="009843B2" w:rsidP="00D25A3A">
          <w:pPr>
            <w:pStyle w:val="Sidhuvud"/>
          </w:pPr>
          <w:fldSimple w:instr=" DOCPROPERTY  DocumentNo  \* MERGEFORMAT ">
            <w:r w:rsidR="00A569B2">
              <w:t>13260-5</w:t>
            </w:r>
          </w:fldSimple>
        </w:p>
      </w:tc>
      <w:tc>
        <w:tcPr>
          <w:tcW w:w="1659" w:type="dxa"/>
          <w:tcBorders>
            <w:bottom w:val="single" w:sz="4" w:space="0" w:color="auto"/>
          </w:tcBorders>
          <w:shd w:val="clear" w:color="auto" w:fill="auto"/>
        </w:tcPr>
        <w:p w:rsidR="00D25A3A" w:rsidRPr="005729E3" w:rsidRDefault="00D25A3A" w:rsidP="00D25A3A">
          <w:pPr>
            <w:pStyle w:val="Sidhuvud"/>
          </w:pPr>
        </w:p>
      </w:tc>
    </w:tr>
  </w:tbl>
  <w:p w:rsidR="00D25A3A" w:rsidRDefault="009843B2" w:rsidP="00D25A3A">
    <w:pPr>
      <w:pStyle w:val="Titel"/>
    </w:pPr>
    <w:fldSimple w:instr=" DOCPROPERTY  CTitle  \* MERGEFORMAT ">
      <w:r w:rsidR="00A569B2">
        <w:t>Vårdprogram för Osteoporos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3A" w:rsidRDefault="00D25A3A" w:rsidP="00D25A3A">
    <w:pPr>
      <w:pStyle w:val="Sidhuvud"/>
      <w:spacing w:before="2000" w:after="1400"/>
      <w:ind w:left="-1985"/>
      <w:jc w:val="center"/>
    </w:pPr>
    <w:r w:rsidRPr="00030193">
      <w:rPr>
        <w:noProof/>
        <w:lang w:eastAsia="sv-SE"/>
      </w:rPr>
      <w:drawing>
        <wp:inline distT="0" distB="0" distL="0" distR="0" wp14:anchorId="62938BAF" wp14:editId="51629F60">
          <wp:extent cx="1449070" cy="1380490"/>
          <wp:effectExtent l="0" t="0" r="0" b="0"/>
          <wp:docPr id="1" name="Bild 3" descr="https://ltvse.sharepoint.com/teams/REG/SiteCollectionDocuments/regionvastmanland_4f_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s://ltvse.sharepoint.com/teams/REG/SiteCollectionDocuments/regionvastmanland_4f_2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1380490"/>
                  </a:xfrm>
                  <a:prstGeom prst="rect">
                    <a:avLst/>
                  </a:prstGeom>
                  <a:noFill/>
                  <a:ln>
                    <a:noFill/>
                  </a:ln>
                </pic:spPr>
              </pic:pic>
            </a:graphicData>
          </a:graphic>
        </wp:inline>
      </w:drawing>
    </w:r>
  </w:p>
  <w:p w:rsidR="00D25A3A" w:rsidRPr="00BC4ED8" w:rsidRDefault="009843B2" w:rsidP="00D25A3A">
    <w:pPr>
      <w:pStyle w:val="Titelfrsttsida"/>
    </w:pPr>
    <w:fldSimple w:instr=" DOCPROPERTY  CTitle  \* MERGEFORMAT ">
      <w:r w:rsidR="00A569B2">
        <w:t>Vårdprogram för Osteoporos</w:t>
      </w:r>
    </w:fldSimple>
  </w:p>
  <w:p w:rsidR="00D25A3A" w:rsidRDefault="00D25A3A" w:rsidP="00D25A3A">
    <w:pPr>
      <w:pStyle w:val="Sidhuvud"/>
    </w:pPr>
  </w:p>
  <w:p w:rsidR="00D25A3A" w:rsidRDefault="00D25A3A" w:rsidP="00D25A3A">
    <w:pPr>
      <w:pStyle w:val="Sidhuvud"/>
    </w:pPr>
  </w:p>
  <w:p w:rsidR="00D25A3A" w:rsidRPr="00C1584F" w:rsidRDefault="00D25A3A" w:rsidP="00D25A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E068DC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2C343D5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BDE2F13"/>
    <w:multiLevelType w:val="hybridMultilevel"/>
    <w:tmpl w:val="47529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967536"/>
    <w:multiLevelType w:val="hybridMultilevel"/>
    <w:tmpl w:val="F13C313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73217CA"/>
    <w:multiLevelType w:val="hybridMultilevel"/>
    <w:tmpl w:val="A9361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A3595D"/>
    <w:multiLevelType w:val="hybridMultilevel"/>
    <w:tmpl w:val="F7D42AB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5BE26A6"/>
    <w:multiLevelType w:val="multilevel"/>
    <w:tmpl w:val="FA2AB2DA"/>
    <w:lvl w:ilvl="0">
      <w:start w:val="1"/>
      <w:numFmt w:val="decimal"/>
      <w:pStyle w:val="Rubrik1"/>
      <w:lvlText w:val="%1"/>
      <w:lvlJc w:val="left"/>
      <w:pPr>
        <w:ind w:left="-1134" w:hanging="851"/>
      </w:pPr>
      <w:rPr>
        <w:rFonts w:hint="default"/>
      </w:rPr>
    </w:lvl>
    <w:lvl w:ilvl="1">
      <w:start w:val="1"/>
      <w:numFmt w:val="decimal"/>
      <w:pStyle w:val="Rubrik2"/>
      <w:lvlText w:val="%1.%2"/>
      <w:lvlJc w:val="left"/>
      <w:pPr>
        <w:ind w:left="851" w:hanging="851"/>
      </w:pPr>
      <w:rPr>
        <w:rFonts w:hint="default"/>
      </w:rPr>
    </w:lvl>
    <w:lvl w:ilvl="2">
      <w:start w:val="1"/>
      <w:numFmt w:val="decimal"/>
      <w:pStyle w:val="Rubrik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E70817"/>
    <w:multiLevelType w:val="hybridMultilevel"/>
    <w:tmpl w:val="18668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FD2624F"/>
    <w:multiLevelType w:val="hybridMultilevel"/>
    <w:tmpl w:val="8FB24B0E"/>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8"/>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DB"/>
    <w:rsid w:val="00027877"/>
    <w:rsid w:val="0003242D"/>
    <w:rsid w:val="00037276"/>
    <w:rsid w:val="000678FA"/>
    <w:rsid w:val="00076E1B"/>
    <w:rsid w:val="00083DED"/>
    <w:rsid w:val="0009323C"/>
    <w:rsid w:val="000F1178"/>
    <w:rsid w:val="000F47AC"/>
    <w:rsid w:val="000F51C1"/>
    <w:rsid w:val="000F7DCC"/>
    <w:rsid w:val="0015336F"/>
    <w:rsid w:val="00171890"/>
    <w:rsid w:val="001C0555"/>
    <w:rsid w:val="001C4CB7"/>
    <w:rsid w:val="001F003C"/>
    <w:rsid w:val="0020567E"/>
    <w:rsid w:val="00217D0E"/>
    <w:rsid w:val="00220572"/>
    <w:rsid w:val="00220D98"/>
    <w:rsid w:val="00222C68"/>
    <w:rsid w:val="00230109"/>
    <w:rsid w:val="002333CF"/>
    <w:rsid w:val="00233A67"/>
    <w:rsid w:val="00241FC1"/>
    <w:rsid w:val="00245C96"/>
    <w:rsid w:val="00250405"/>
    <w:rsid w:val="00270F40"/>
    <w:rsid w:val="002770AA"/>
    <w:rsid w:val="002E6E23"/>
    <w:rsid w:val="00321832"/>
    <w:rsid w:val="00341A8F"/>
    <w:rsid w:val="00345229"/>
    <w:rsid w:val="00351E62"/>
    <w:rsid w:val="0035327A"/>
    <w:rsid w:val="0035463C"/>
    <w:rsid w:val="003765E8"/>
    <w:rsid w:val="0037718D"/>
    <w:rsid w:val="0038628D"/>
    <w:rsid w:val="003A490C"/>
    <w:rsid w:val="003C45CC"/>
    <w:rsid w:val="003D65B3"/>
    <w:rsid w:val="003E1F03"/>
    <w:rsid w:val="00400D1A"/>
    <w:rsid w:val="00401302"/>
    <w:rsid w:val="00412A0F"/>
    <w:rsid w:val="004164D8"/>
    <w:rsid w:val="00431C67"/>
    <w:rsid w:val="00443443"/>
    <w:rsid w:val="00451121"/>
    <w:rsid w:val="00490537"/>
    <w:rsid w:val="00493052"/>
    <w:rsid w:val="004A4DC1"/>
    <w:rsid w:val="004E50A1"/>
    <w:rsid w:val="00516D4E"/>
    <w:rsid w:val="0056365F"/>
    <w:rsid w:val="00564810"/>
    <w:rsid w:val="005729E3"/>
    <w:rsid w:val="00586554"/>
    <w:rsid w:val="00597EE9"/>
    <w:rsid w:val="005B4271"/>
    <w:rsid w:val="005B5C8D"/>
    <w:rsid w:val="005B7FDF"/>
    <w:rsid w:val="005C08CD"/>
    <w:rsid w:val="006110F2"/>
    <w:rsid w:val="0062294B"/>
    <w:rsid w:val="00656F69"/>
    <w:rsid w:val="00667DBC"/>
    <w:rsid w:val="00686DBF"/>
    <w:rsid w:val="006B7AC8"/>
    <w:rsid w:val="006D14E5"/>
    <w:rsid w:val="006E0B8B"/>
    <w:rsid w:val="006E702C"/>
    <w:rsid w:val="006E7FD6"/>
    <w:rsid w:val="006F50D5"/>
    <w:rsid w:val="00712AC2"/>
    <w:rsid w:val="0074623A"/>
    <w:rsid w:val="007551CD"/>
    <w:rsid w:val="007A54DE"/>
    <w:rsid w:val="007C3C4C"/>
    <w:rsid w:val="007D0C34"/>
    <w:rsid w:val="007F50DB"/>
    <w:rsid w:val="00802B2D"/>
    <w:rsid w:val="00815F6B"/>
    <w:rsid w:val="00846BAC"/>
    <w:rsid w:val="008743FE"/>
    <w:rsid w:val="008811F2"/>
    <w:rsid w:val="00885E19"/>
    <w:rsid w:val="008A291B"/>
    <w:rsid w:val="008A69A0"/>
    <w:rsid w:val="008B23B2"/>
    <w:rsid w:val="008D5D1C"/>
    <w:rsid w:val="008E0A1A"/>
    <w:rsid w:val="008E17E3"/>
    <w:rsid w:val="008E2A7D"/>
    <w:rsid w:val="009012BB"/>
    <w:rsid w:val="00925854"/>
    <w:rsid w:val="009352F7"/>
    <w:rsid w:val="00947179"/>
    <w:rsid w:val="0095694C"/>
    <w:rsid w:val="009618E0"/>
    <w:rsid w:val="009843B2"/>
    <w:rsid w:val="009C295D"/>
    <w:rsid w:val="009D0917"/>
    <w:rsid w:val="00A35262"/>
    <w:rsid w:val="00A35F08"/>
    <w:rsid w:val="00A35F5B"/>
    <w:rsid w:val="00A561A0"/>
    <w:rsid w:val="00A569B2"/>
    <w:rsid w:val="00A672BA"/>
    <w:rsid w:val="00AD3321"/>
    <w:rsid w:val="00AE6D9D"/>
    <w:rsid w:val="00AF0CC7"/>
    <w:rsid w:val="00B07B32"/>
    <w:rsid w:val="00B12F7E"/>
    <w:rsid w:val="00B60447"/>
    <w:rsid w:val="00B6339A"/>
    <w:rsid w:val="00BB3092"/>
    <w:rsid w:val="00BC4ED8"/>
    <w:rsid w:val="00BD28A0"/>
    <w:rsid w:val="00C1584F"/>
    <w:rsid w:val="00C16433"/>
    <w:rsid w:val="00C22CF7"/>
    <w:rsid w:val="00C27286"/>
    <w:rsid w:val="00C40387"/>
    <w:rsid w:val="00C4318C"/>
    <w:rsid w:val="00C5007D"/>
    <w:rsid w:val="00C51EE1"/>
    <w:rsid w:val="00C70ED2"/>
    <w:rsid w:val="00C81CAB"/>
    <w:rsid w:val="00C83FB3"/>
    <w:rsid w:val="00CF2751"/>
    <w:rsid w:val="00D220B3"/>
    <w:rsid w:val="00D25A3A"/>
    <w:rsid w:val="00D33873"/>
    <w:rsid w:val="00D57ED6"/>
    <w:rsid w:val="00D6130D"/>
    <w:rsid w:val="00D63FD9"/>
    <w:rsid w:val="00D725F1"/>
    <w:rsid w:val="00D85852"/>
    <w:rsid w:val="00D85D88"/>
    <w:rsid w:val="00DA7A18"/>
    <w:rsid w:val="00DB7AC2"/>
    <w:rsid w:val="00DC59EF"/>
    <w:rsid w:val="00DE5C43"/>
    <w:rsid w:val="00DE600A"/>
    <w:rsid w:val="00DF67E5"/>
    <w:rsid w:val="00E03452"/>
    <w:rsid w:val="00E06547"/>
    <w:rsid w:val="00E349B7"/>
    <w:rsid w:val="00E45B1D"/>
    <w:rsid w:val="00E62377"/>
    <w:rsid w:val="00E644FE"/>
    <w:rsid w:val="00E72EF7"/>
    <w:rsid w:val="00EB3EC3"/>
    <w:rsid w:val="00EC0E14"/>
    <w:rsid w:val="00EC12C7"/>
    <w:rsid w:val="00EE20A4"/>
    <w:rsid w:val="00EE6E36"/>
    <w:rsid w:val="00EF47C0"/>
    <w:rsid w:val="00F10556"/>
    <w:rsid w:val="00F11D64"/>
    <w:rsid w:val="00F13105"/>
    <w:rsid w:val="00F23CC7"/>
    <w:rsid w:val="00F25574"/>
    <w:rsid w:val="00F906F6"/>
    <w:rsid w:val="00F97C5D"/>
    <w:rsid w:val="00FA222C"/>
    <w:rsid w:val="00FA4395"/>
    <w:rsid w:val="00FC038A"/>
    <w:rsid w:val="00FE5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58136EC-2F02-46A1-9168-EA3BC814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D25A3A"/>
    <w:pPr>
      <w:spacing w:after="200" w:line="276" w:lineRule="auto"/>
    </w:pPr>
    <w:rPr>
      <w:sz w:val="22"/>
      <w:szCs w:val="22"/>
      <w:lang w:eastAsia="en-US"/>
    </w:rPr>
  </w:style>
  <w:style w:type="paragraph" w:styleId="Rubrik1">
    <w:name w:val="heading 1"/>
    <w:basedOn w:val="Normal"/>
    <w:next w:val="Brdtext"/>
    <w:link w:val="Rubrik1Char"/>
    <w:uiPriority w:val="1"/>
    <w:qFormat/>
    <w:rsid w:val="00AE6D9D"/>
    <w:pPr>
      <w:keepNext/>
      <w:keepLines/>
      <w:numPr>
        <w:numId w:val="1"/>
      </w:numPr>
      <w:pBdr>
        <w:bottom w:val="single" w:sz="4" w:space="1" w:color="auto"/>
      </w:pBdr>
      <w:spacing w:before="480" w:after="0" w:line="260" w:lineRule="atLeast"/>
      <w:outlineLvl w:val="0"/>
    </w:pPr>
    <w:rPr>
      <w:rFonts w:eastAsia="Times New Roman"/>
      <w:b/>
      <w:bCs/>
      <w:caps/>
      <w:szCs w:val="28"/>
    </w:rPr>
  </w:style>
  <w:style w:type="paragraph" w:styleId="Rubrik2">
    <w:name w:val="heading 2"/>
    <w:basedOn w:val="Normal"/>
    <w:next w:val="Brdtext"/>
    <w:link w:val="Rubrik2Char"/>
    <w:uiPriority w:val="1"/>
    <w:qFormat/>
    <w:rsid w:val="006D14E5"/>
    <w:pPr>
      <w:keepNext/>
      <w:keepLines/>
      <w:numPr>
        <w:ilvl w:val="1"/>
        <w:numId w:val="1"/>
      </w:numPr>
      <w:spacing w:before="200" w:after="0" w:line="260" w:lineRule="atLeast"/>
      <w:outlineLvl w:val="1"/>
    </w:pPr>
    <w:rPr>
      <w:rFonts w:eastAsia="Times New Roman"/>
      <w:b/>
      <w:bCs/>
      <w:szCs w:val="26"/>
    </w:rPr>
  </w:style>
  <w:style w:type="paragraph" w:styleId="Rubrik3">
    <w:name w:val="heading 3"/>
    <w:basedOn w:val="Normal"/>
    <w:next w:val="Brdtext"/>
    <w:link w:val="Rubrik3Char"/>
    <w:uiPriority w:val="1"/>
    <w:qFormat/>
    <w:rsid w:val="00217D0E"/>
    <w:pPr>
      <w:keepNext/>
      <w:keepLines/>
      <w:numPr>
        <w:ilvl w:val="2"/>
        <w:numId w:val="1"/>
      </w:numPr>
      <w:spacing w:before="200" w:after="0" w:line="260" w:lineRule="atLeast"/>
      <w:outlineLvl w:val="2"/>
    </w:pPr>
    <w:rPr>
      <w:rFonts w:eastAsia="Times New Roman"/>
      <w:b/>
      <w:bCs/>
      <w:i/>
    </w:rPr>
  </w:style>
  <w:style w:type="paragraph" w:styleId="Rubrik4">
    <w:name w:val="heading 4"/>
    <w:basedOn w:val="Normal"/>
    <w:next w:val="Brdtext"/>
    <w:link w:val="Rubrik4Char"/>
    <w:uiPriority w:val="1"/>
    <w:qFormat/>
    <w:rsid w:val="00C22CF7"/>
    <w:pPr>
      <w:keepNext/>
      <w:keepLines/>
      <w:spacing w:before="200" w:after="0" w:line="260" w:lineRule="atLeast"/>
      <w:outlineLvl w:val="3"/>
    </w:pPr>
    <w:rPr>
      <w:rFonts w:eastAsia="Times New Roman"/>
      <w:bCs/>
      <w:i/>
      <w:iCs/>
    </w:rPr>
  </w:style>
  <w:style w:type="paragraph" w:styleId="Rubrik5">
    <w:name w:val="heading 5"/>
    <w:basedOn w:val="Normal"/>
    <w:next w:val="Normal"/>
    <w:link w:val="Rubrik5Char"/>
    <w:uiPriority w:val="9"/>
    <w:semiHidden/>
    <w:rsid w:val="003765E8"/>
    <w:pPr>
      <w:keepNext/>
      <w:keepLines/>
      <w:spacing w:before="200" w:after="0" w:line="240" w:lineRule="auto"/>
      <w:outlineLvl w:val="4"/>
    </w:pPr>
    <w:rPr>
      <w:rFonts w:ascii="Cambria" w:eastAsia="Times New Roman" w:hAnsi="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A561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60447"/>
  </w:style>
  <w:style w:type="paragraph" w:styleId="Sidfot">
    <w:name w:val="footer"/>
    <w:basedOn w:val="Normal"/>
    <w:link w:val="SidfotChar"/>
    <w:uiPriority w:val="99"/>
    <w:semiHidden/>
    <w:rsid w:val="00F97C5D"/>
    <w:pPr>
      <w:tabs>
        <w:tab w:val="center" w:pos="4536"/>
        <w:tab w:val="right" w:pos="9072"/>
      </w:tabs>
      <w:spacing w:after="0" w:line="240" w:lineRule="auto"/>
    </w:pPr>
    <w:rPr>
      <w:sz w:val="16"/>
    </w:rPr>
  </w:style>
  <w:style w:type="character" w:customStyle="1" w:styleId="SidfotChar">
    <w:name w:val="Sidfot Char"/>
    <w:link w:val="Sidfot"/>
    <w:uiPriority w:val="99"/>
    <w:semiHidden/>
    <w:rsid w:val="00F97C5D"/>
    <w:rPr>
      <w:sz w:val="16"/>
    </w:rPr>
  </w:style>
  <w:style w:type="paragraph" w:customStyle="1" w:styleId="Fyrkantslista">
    <w:name w:val="Fyrkantslista"/>
    <w:basedOn w:val="Brdtext"/>
    <w:rsid w:val="002333CF"/>
    <w:pPr>
      <w:numPr>
        <w:numId w:val="4"/>
      </w:numPr>
    </w:pPr>
  </w:style>
  <w:style w:type="paragraph" w:customStyle="1" w:styleId="Dokumentyp">
    <w:name w:val="Dokumentyp"/>
    <w:basedOn w:val="Sidhuvud"/>
    <w:semiHidden/>
    <w:qFormat/>
    <w:rsid w:val="009D0917"/>
    <w:pPr>
      <w:spacing w:before="120"/>
    </w:pPr>
    <w:rPr>
      <w:b/>
      <w:caps/>
    </w:rPr>
  </w:style>
  <w:style w:type="paragraph" w:customStyle="1" w:styleId="Ledtext">
    <w:name w:val="Ledtext"/>
    <w:basedOn w:val="Sidhuvud"/>
    <w:semiHidden/>
    <w:qFormat/>
    <w:rsid w:val="00F97C5D"/>
    <w:rPr>
      <w:sz w:val="12"/>
    </w:rPr>
  </w:style>
  <w:style w:type="character" w:customStyle="1" w:styleId="Rubrik1Char">
    <w:name w:val="Rubrik 1 Char"/>
    <w:link w:val="Rubrik1"/>
    <w:uiPriority w:val="1"/>
    <w:rsid w:val="00AE6D9D"/>
    <w:rPr>
      <w:rFonts w:ascii="Calibri" w:eastAsia="Times New Roman" w:hAnsi="Calibri" w:cs="Times New Roman"/>
      <w:b/>
      <w:bCs/>
      <w:caps/>
      <w:szCs w:val="28"/>
    </w:rPr>
  </w:style>
  <w:style w:type="paragraph" w:customStyle="1" w:styleId="Titelfrsttsida">
    <w:name w:val="Titel_försättsida"/>
    <w:basedOn w:val="Normal"/>
    <w:semiHidden/>
    <w:qFormat/>
    <w:rsid w:val="008E2A7D"/>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4A4DC1"/>
    <w:pPr>
      <w:ind w:left="-1985"/>
      <w:jc w:val="center"/>
    </w:pPr>
    <w:rPr>
      <w:caps/>
      <w:sz w:val="32"/>
    </w:rPr>
  </w:style>
  <w:style w:type="paragraph" w:styleId="Innehll1">
    <w:name w:val="toc 1"/>
    <w:basedOn w:val="Normal"/>
    <w:next w:val="Normal"/>
    <w:uiPriority w:val="39"/>
    <w:rsid w:val="00220572"/>
    <w:pPr>
      <w:tabs>
        <w:tab w:val="right" w:leader="dot" w:pos="7643"/>
      </w:tabs>
      <w:spacing w:before="40" w:after="0" w:line="240" w:lineRule="auto"/>
      <w:ind w:left="624" w:right="284" w:hanging="624"/>
    </w:pPr>
    <w:rPr>
      <w:b/>
      <w:caps/>
    </w:rPr>
  </w:style>
  <w:style w:type="character" w:styleId="Hyperlnk">
    <w:name w:val="Hyperlink"/>
    <w:uiPriority w:val="99"/>
    <w:rsid w:val="00FA4395"/>
    <w:rPr>
      <w:color w:val="0000FF"/>
      <w:u w:val="single"/>
    </w:rPr>
  </w:style>
  <w:style w:type="paragraph" w:customStyle="1" w:styleId="Titel">
    <w:name w:val="Titel"/>
    <w:basedOn w:val="Normal"/>
    <w:next w:val="Brdtext"/>
    <w:semiHidden/>
    <w:qFormat/>
    <w:rsid w:val="00F97C5D"/>
    <w:pPr>
      <w:spacing w:before="120"/>
      <w:ind w:left="-1985"/>
    </w:pPr>
    <w:rPr>
      <w:b/>
      <w:sz w:val="32"/>
    </w:rPr>
  </w:style>
  <w:style w:type="paragraph" w:customStyle="1" w:styleId="Orubrik">
    <w:name w:val="Orubrik"/>
    <w:basedOn w:val="Brdtext"/>
    <w:next w:val="Brdtext"/>
    <w:semiHidden/>
    <w:qFormat/>
    <w:rsid w:val="00027877"/>
    <w:pPr>
      <w:keepNext/>
      <w:pBdr>
        <w:bottom w:val="single" w:sz="4" w:space="1" w:color="auto"/>
      </w:pBdr>
      <w:ind w:left="-1985"/>
    </w:pPr>
    <w:rPr>
      <w:b/>
      <w:caps/>
    </w:rPr>
  </w:style>
  <w:style w:type="paragraph" w:styleId="Brdtext">
    <w:name w:val="Body Text"/>
    <w:basedOn w:val="Normal"/>
    <w:link w:val="BrdtextChar"/>
    <w:qFormat/>
    <w:rsid w:val="000F7DCC"/>
    <w:pPr>
      <w:spacing w:after="120" w:line="280" w:lineRule="atLeast"/>
    </w:pPr>
  </w:style>
  <w:style w:type="character" w:customStyle="1" w:styleId="BrdtextChar">
    <w:name w:val="Brödtext Char"/>
    <w:basedOn w:val="Standardstycketeckensnitt"/>
    <w:link w:val="Brdtext"/>
    <w:rsid w:val="006110F2"/>
  </w:style>
  <w:style w:type="character" w:customStyle="1" w:styleId="Rubrik2Char">
    <w:name w:val="Rubrik 2 Char"/>
    <w:link w:val="Rubrik2"/>
    <w:uiPriority w:val="9"/>
    <w:rsid w:val="006110F2"/>
    <w:rPr>
      <w:rFonts w:ascii="Calibri" w:eastAsia="Times New Roman" w:hAnsi="Calibri" w:cs="Times New Roman"/>
      <w:b/>
      <w:bCs/>
      <w:szCs w:val="26"/>
    </w:rPr>
  </w:style>
  <w:style w:type="character" w:customStyle="1" w:styleId="Rubrik3Char">
    <w:name w:val="Rubrik 3 Char"/>
    <w:link w:val="Rubrik3"/>
    <w:uiPriority w:val="1"/>
    <w:rsid w:val="00217D0E"/>
    <w:rPr>
      <w:rFonts w:ascii="Calibri" w:eastAsia="Times New Roman" w:hAnsi="Calibri" w:cs="Times New Roman"/>
      <w:b/>
      <w:bCs/>
      <w:i/>
    </w:rPr>
  </w:style>
  <w:style w:type="character" w:customStyle="1" w:styleId="Rubrik4Char">
    <w:name w:val="Rubrik 4 Char"/>
    <w:link w:val="Rubrik4"/>
    <w:uiPriority w:val="1"/>
    <w:rsid w:val="00C22CF7"/>
    <w:rPr>
      <w:rFonts w:ascii="Calibri" w:eastAsia="Times New Roman" w:hAnsi="Calibri" w:cs="Times New Roman"/>
      <w:bCs/>
      <w:i/>
      <w:iCs/>
    </w:rPr>
  </w:style>
  <w:style w:type="paragraph" w:styleId="Innehll2">
    <w:name w:val="toc 2"/>
    <w:basedOn w:val="Normal"/>
    <w:next w:val="Normal"/>
    <w:uiPriority w:val="39"/>
    <w:rsid w:val="00EE6E36"/>
    <w:pPr>
      <w:tabs>
        <w:tab w:val="right" w:leader="dot" w:pos="7643"/>
      </w:tabs>
      <w:spacing w:before="40" w:after="0" w:line="240" w:lineRule="auto"/>
      <w:ind w:left="624" w:right="284" w:hanging="624"/>
    </w:pPr>
  </w:style>
  <w:style w:type="paragraph" w:customStyle="1" w:styleId="Sidfotsid1">
    <w:name w:val="Sidfot sid 1"/>
    <w:basedOn w:val="Sidfot"/>
    <w:semiHidden/>
    <w:qFormat/>
    <w:rsid w:val="008E2A7D"/>
    <w:pPr>
      <w:pBdr>
        <w:top w:val="single" w:sz="4" w:space="6" w:color="808080"/>
      </w:pBdr>
      <w:ind w:left="-1985"/>
      <w:jc w:val="center"/>
    </w:pPr>
    <w:rPr>
      <w:color w:val="808080"/>
    </w:rPr>
  </w:style>
  <w:style w:type="character" w:customStyle="1" w:styleId="Rubrik5Char">
    <w:name w:val="Rubrik 5 Char"/>
    <w:link w:val="Rubrik5"/>
    <w:uiPriority w:val="9"/>
    <w:semiHidden/>
    <w:rsid w:val="007D0C34"/>
    <w:rPr>
      <w:rFonts w:ascii="Cambria" w:eastAsia="Times New Roman" w:hAnsi="Cambria"/>
      <w:sz w:val="22"/>
      <w:szCs w:val="22"/>
      <w:lang w:eastAsia="en-US"/>
    </w:rPr>
  </w:style>
  <w:style w:type="paragraph" w:styleId="Liststycke">
    <w:name w:val="List Paragraph"/>
    <w:basedOn w:val="Normal"/>
    <w:uiPriority w:val="34"/>
    <w:semiHidden/>
    <w:rsid w:val="00656F69"/>
    <w:pPr>
      <w:ind w:left="720"/>
      <w:contextualSpacing/>
    </w:pPr>
  </w:style>
  <w:style w:type="paragraph" w:customStyle="1" w:styleId="Tabelltext">
    <w:name w:val="Tabelltext"/>
    <w:basedOn w:val="Normal"/>
    <w:uiPriority w:val="2"/>
    <w:qFormat/>
    <w:rsid w:val="00076E1B"/>
    <w:pPr>
      <w:spacing w:after="0" w:line="240" w:lineRule="auto"/>
    </w:pPr>
  </w:style>
  <w:style w:type="table" w:customStyle="1" w:styleId="LTV-tabell">
    <w:name w:val="LTV-tabell"/>
    <w:basedOn w:val="Normaltabell"/>
    <w:uiPriority w:val="99"/>
    <w:rsid w:val="008E0A1A"/>
    <w:pPr>
      <w:spacing w:before="80" w:after="40"/>
    </w:pPr>
    <w:rPr>
      <w:rFonts w:eastAsia="Times New Roman"/>
      <w:sz w:val="18"/>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styleId="Beskrivning">
    <w:name w:val="caption"/>
    <w:basedOn w:val="Normal"/>
    <w:next w:val="Normal"/>
    <w:uiPriority w:val="35"/>
    <w:semiHidden/>
    <w:rsid w:val="006110F2"/>
    <w:pPr>
      <w:spacing w:before="120" w:after="120" w:line="240" w:lineRule="auto"/>
    </w:pPr>
    <w:rPr>
      <w:b/>
      <w:bCs/>
      <w:szCs w:val="18"/>
    </w:rPr>
  </w:style>
  <w:style w:type="paragraph" w:styleId="Numreradlista">
    <w:name w:val="List Number"/>
    <w:basedOn w:val="Normal"/>
    <w:qFormat/>
    <w:rsid w:val="005B5C8D"/>
    <w:pPr>
      <w:numPr>
        <w:numId w:val="2"/>
      </w:numPr>
      <w:spacing w:after="120" w:line="280" w:lineRule="atLeast"/>
      <w:ind w:left="357" w:hanging="357"/>
      <w:contextualSpacing/>
    </w:pPr>
  </w:style>
  <w:style w:type="paragraph" w:styleId="Punktlista">
    <w:name w:val="List Bullet"/>
    <w:basedOn w:val="Normal"/>
    <w:qFormat/>
    <w:rsid w:val="005B5C8D"/>
    <w:pPr>
      <w:numPr>
        <w:numId w:val="3"/>
      </w:numPr>
      <w:spacing w:after="120" w:line="280" w:lineRule="atLeast"/>
      <w:ind w:left="357" w:hanging="357"/>
      <w:contextualSpacing/>
    </w:pPr>
  </w:style>
  <w:style w:type="paragraph" w:customStyle="1" w:styleId="Hjlptext">
    <w:name w:val="Hjälptext"/>
    <w:basedOn w:val="Brdtext"/>
    <w:next w:val="Brdtext"/>
    <w:semiHidden/>
    <w:qFormat/>
    <w:rsid w:val="0056365F"/>
    <w:rPr>
      <w:i/>
      <w:vanish/>
      <w:color w:val="0070C0"/>
    </w:rPr>
  </w:style>
  <w:style w:type="paragraph" w:styleId="Innehll3">
    <w:name w:val="toc 3"/>
    <w:basedOn w:val="Normal"/>
    <w:next w:val="Normal"/>
    <w:uiPriority w:val="39"/>
    <w:semiHidden/>
    <w:rsid w:val="006B7AC8"/>
    <w:pPr>
      <w:tabs>
        <w:tab w:val="right" w:leader="dot" w:pos="7643"/>
      </w:tabs>
      <w:spacing w:before="40" w:after="0" w:line="240" w:lineRule="auto"/>
      <w:ind w:left="624" w:hanging="624"/>
    </w:pPr>
  </w:style>
  <w:style w:type="paragraph" w:styleId="Ballongtext">
    <w:name w:val="Balloon Text"/>
    <w:basedOn w:val="Normal"/>
    <w:link w:val="BallongtextChar"/>
    <w:uiPriority w:val="99"/>
    <w:semiHidden/>
    <w:unhideWhenUsed/>
    <w:rsid w:val="00D85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D85852"/>
    <w:rPr>
      <w:rFonts w:ascii="Tahoma" w:hAnsi="Tahoma" w:cs="Tahoma"/>
      <w:sz w:val="16"/>
      <w:szCs w:val="16"/>
    </w:rPr>
  </w:style>
  <w:style w:type="table" w:customStyle="1" w:styleId="LTV-tabellBl">
    <w:name w:val="LTV-tabell Blå"/>
    <w:basedOn w:val="Normaltabell"/>
    <w:uiPriority w:val="99"/>
    <w:rsid w:val="008E0A1A"/>
    <w:pPr>
      <w:spacing w:before="80" w:after="40"/>
    </w:pPr>
    <w:rPr>
      <w:rFonts w:eastAsia="Times New Roman"/>
      <w:sz w:val="18"/>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8E0A1A"/>
    <w:pPr>
      <w:spacing w:before="80" w:after="40"/>
    </w:pPr>
    <w:rPr>
      <w:rFonts w:eastAsia="Times New Roman"/>
      <w:sz w:val="18"/>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8E0A1A"/>
    <w:pPr>
      <w:spacing w:before="80" w:after="40"/>
    </w:pPr>
    <w:rPr>
      <w:sz w:val="18"/>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Brdtextutdragen">
    <w:name w:val="Brödtext utdragen"/>
    <w:basedOn w:val="Brdtext"/>
    <w:qFormat/>
    <w:rsid w:val="008E0A1A"/>
    <w:pPr>
      <w:ind w:left="-1985"/>
    </w:pPr>
  </w:style>
  <w:style w:type="paragraph" w:styleId="Innehllsfrteckningsrubrik">
    <w:name w:val="TOC Heading"/>
    <w:basedOn w:val="Rubrik1"/>
    <w:next w:val="Normal"/>
    <w:uiPriority w:val="39"/>
    <w:unhideWhenUsed/>
    <w:qFormat/>
    <w:rsid w:val="00D25A3A"/>
    <w:pPr>
      <w:numPr>
        <w:numId w:val="0"/>
      </w:numPr>
      <w:pBdr>
        <w:bottom w:val="none" w:sz="0" w:space="0" w:color="auto"/>
      </w:pBdr>
      <w:spacing w:before="240" w:line="259" w:lineRule="auto"/>
      <w:outlineLvl w:val="9"/>
    </w:pPr>
    <w:rPr>
      <w:rFonts w:ascii="Calibri Light" w:hAnsi="Calibri Light"/>
      <w:b w:val="0"/>
      <w:bCs w:val="0"/>
      <w:caps w:val="0"/>
      <w:color w:val="2E74B5"/>
      <w:sz w:val="32"/>
      <w:szCs w:val="32"/>
      <w:lang w:eastAsia="sv-SE"/>
    </w:rPr>
  </w:style>
  <w:style w:type="character" w:styleId="AnvndHyperlnk">
    <w:name w:val="FollowedHyperlink"/>
    <w:basedOn w:val="Standardstycketeckensnitt"/>
    <w:uiPriority w:val="99"/>
    <w:semiHidden/>
    <w:unhideWhenUsed/>
    <w:rsid w:val="00D61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82517">
      <w:bodyDiv w:val="1"/>
      <w:marLeft w:val="0"/>
      <w:marRight w:val="0"/>
      <w:marTop w:val="0"/>
      <w:marBottom w:val="0"/>
      <w:divBdr>
        <w:top w:val="none" w:sz="0" w:space="0" w:color="auto"/>
        <w:left w:val="none" w:sz="0" w:space="0" w:color="auto"/>
        <w:bottom w:val="none" w:sz="0" w:space="0" w:color="auto"/>
        <w:right w:val="none" w:sz="0" w:space="0" w:color="auto"/>
      </w:divBdr>
    </w:div>
    <w:div w:id="17924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ac.uk/FRAX/" TargetMode="External"/><Relationship Id="rId13" Type="http://schemas.openxmlformats.org/officeDocument/2006/relationships/hyperlink" Target="http://ledningssystemet/anonym/ViewItem.aspx?regno=116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dningssystemet/anonym/ViewItem.aspx?regno=21378" TargetMode="External"/><Relationship Id="rId12" Type="http://schemas.openxmlformats.org/officeDocument/2006/relationships/hyperlink" Target="http://www.lakemedelsboken.s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styrelsen.se/nationellariktlinjerforrorelseorganenssjukdoma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akemedelsverket.se/upload/om-lakemedelsverket/publikationer/information-fran-lakemedelsverket/Info_fr_LV_2007-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dningssystemet/anonym/ViewItem.aspx?regno=37859" TargetMode="External"/><Relationship Id="rId14" Type="http://schemas.openxmlformats.org/officeDocument/2006/relationships/hyperlink" Target="http://www.lakartidningen.se/Sok-arkiv/?f=g:Tema%20Osteopo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Z6M\AppData\Local\Temp\~cc3CBF.tm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~cc3CBF.tmp</Template>
  <TotalTime>0</TotalTime>
  <Pages>13</Pages>
  <Words>3117</Words>
  <Characters>16524</Characters>
  <Application>Microsoft Office Word</Application>
  <DocSecurity>4</DocSecurity>
  <Lines>137</Lines>
  <Paragraphs>39</Paragraphs>
  <ScaleCrop>false</ScaleCrop>
  <HeadingPairs>
    <vt:vector size="2" baseType="variant">
      <vt:variant>
        <vt:lpstr>Rubrik</vt:lpstr>
      </vt:variant>
      <vt:variant>
        <vt:i4>1</vt:i4>
      </vt:variant>
    </vt:vector>
  </HeadingPairs>
  <TitlesOfParts>
    <vt:vector size="1" baseType="lpstr">
      <vt:lpstr>Vårdprogram för Osteoporos</vt:lpstr>
    </vt:vector>
  </TitlesOfParts>
  <Manager/>
  <Company>LTV</Company>
  <LinksUpToDate>false</LinksUpToDate>
  <CharactersWithSpaces>19602</CharactersWithSpaces>
  <SharedDoc>false</SharedDoc>
  <HLinks>
    <vt:vector size="6" baseType="variant">
      <vt:variant>
        <vt:i4>1835066</vt:i4>
      </vt:variant>
      <vt:variant>
        <vt:i4>4</vt:i4>
      </vt:variant>
      <vt:variant>
        <vt:i4>0</vt:i4>
      </vt:variant>
      <vt:variant>
        <vt:i4>5</vt:i4>
      </vt:variant>
      <vt:variant>
        <vt:lpwstr/>
      </vt:variant>
      <vt:variant>
        <vt:lpwstr>_Toc324854852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Vårdprogram för Osteoporos</dc:title>
  <dc:subject/>
  <dc:creator>Anna Lindberg</dc:creator>
  <cp:keywords/>
  <dc:description/>
  <cp:lastModifiedBy>Carina Westberg</cp:lastModifiedBy>
  <cp:revision>2</cp:revision>
  <cp:lastPrinted>2012-04-23T09:58:00Z</cp:lastPrinted>
  <dcterms:created xsi:type="dcterms:W3CDTF">2018-12-10T11:39:00Z</dcterms:created>
  <dcterms:modified xsi:type="dcterms:W3CDTF">2018-12-10T11:39:00Z</dcterms:modified>
  <cp:category>Vårdprogram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By">
    <vt:lpwstr>Anne-Marie Svensson</vt:lpwstr>
  </property>
  <property fmtid="{D5CDD505-2E9C-101B-9397-08002B2CF9AE}" pid="3" name="ApprovedByOU">
    <vt:lpwstr>Regionövergripande</vt:lpwstr>
  </property>
  <property fmtid="{D5CDD505-2E9C-101B-9397-08002B2CF9AE}" pid="4" name="ApprovedByPositionCode">
    <vt:lpwstr>Centrum för hälso- och sjukvårdsutveckling stab</vt:lpwstr>
  </property>
  <property fmtid="{D5CDD505-2E9C-101B-9397-08002B2CF9AE}" pid="5" name="ApprovedByTitle">
    <vt:lpwstr>Hälso-/sjukv direktör</vt:lpwstr>
  </property>
  <property fmtid="{D5CDD505-2E9C-101B-9397-08002B2CF9AE}" pid="6" name="CCategory">
    <vt:lpwstr>Vårdprogram</vt:lpwstr>
  </property>
  <property fmtid="{D5CDD505-2E9C-101B-9397-08002B2CF9AE}" pid="7" name="CTitle">
    <vt:lpwstr>Vårdprogram för Osteoporos</vt:lpwstr>
  </property>
  <property fmtid="{D5CDD505-2E9C-101B-9397-08002B2CF9AE}" pid="8" name="DocumentNo">
    <vt:lpwstr>13260-5</vt:lpwstr>
  </property>
  <property fmtid="{D5CDD505-2E9C-101B-9397-08002B2CF9AE}" pid="9" name="EstablishedBy">
    <vt:lpwstr>Anna Lindberg</vt:lpwstr>
  </property>
  <property fmtid="{D5CDD505-2E9C-101B-9397-08002B2CF9AE}" pid="10" name="EstablishedByOU">
    <vt:lpwstr>Vårdval/Tandvård</vt:lpwstr>
  </property>
  <property fmtid="{D5CDD505-2E9C-101B-9397-08002B2CF9AE}" pid="11" name="EstablishedByPositionCode">
    <vt:lpwstr>Vårdvalsenheten</vt:lpwstr>
  </property>
  <property fmtid="{D5CDD505-2E9C-101B-9397-08002B2CF9AE}" pid="12" name="EstablishedByTitle">
    <vt:lpwstr> </vt:lpwstr>
  </property>
  <property fmtid="{D5CDD505-2E9C-101B-9397-08002B2CF9AE}" pid="13" name="Folder">
    <vt:lpwstr>Systemmapp</vt:lpwstr>
  </property>
  <property fmtid="{D5CDD505-2E9C-101B-9397-08002B2CF9AE}" pid="14" name="Issue">
    <vt:lpwstr>5</vt:lpwstr>
  </property>
  <property fmtid="{D5CDD505-2E9C-101B-9397-08002B2CF9AE}" pid="15" name="Owner">
    <vt:lpwstr>Anna Lindberg</vt:lpwstr>
  </property>
  <property fmtid="{D5CDD505-2E9C-101B-9397-08002B2CF9AE}" pid="16" name="OwnerOU">
    <vt:lpwstr>Vårdval/Tandvård</vt:lpwstr>
  </property>
  <property fmtid="{D5CDD505-2E9C-101B-9397-08002B2CF9AE}" pid="17" name="OwnerTitle">
    <vt:lpwstr> </vt:lpwstr>
  </property>
  <property fmtid="{D5CDD505-2E9C-101B-9397-08002B2CF9AE}" pid="18" name="Phase">
    <vt:lpwstr>Aktivt</vt:lpwstr>
  </property>
  <property fmtid="{D5CDD505-2E9C-101B-9397-08002B2CF9AE}" pid="19" name="RegNo">
    <vt:lpwstr>13260</vt:lpwstr>
  </property>
  <property fmtid="{D5CDD505-2E9C-101B-9397-08002B2CF9AE}" pid="20" name="ReviewedBy">
    <vt:lpwstr>Ulrika Stenmark</vt:lpwstr>
  </property>
  <property fmtid="{D5CDD505-2E9C-101B-9397-08002B2CF9AE}" pid="21" name="ReviewedByOU">
    <vt:lpwstr>Medicinkliniken</vt:lpwstr>
  </property>
  <property fmtid="{D5CDD505-2E9C-101B-9397-08002B2CF9AE}" pid="22" name="ReviewedByPositionCode">
    <vt:lpwstr>Endokrin- och njurmedicinska sektionen</vt:lpwstr>
  </property>
  <property fmtid="{D5CDD505-2E9C-101B-9397-08002B2CF9AE}" pid="23" name="ReviewedByTitle">
    <vt:lpwstr>Överläkare</vt:lpwstr>
  </property>
  <property fmtid="{D5CDD505-2E9C-101B-9397-08002B2CF9AE}" pid="24" name="ReviewedDate">
    <vt:lpwstr>2018-01-09</vt:lpwstr>
  </property>
  <property fmtid="{D5CDD505-2E9C-101B-9397-08002B2CF9AE}" pid="25" name="ValidFrom">
    <vt:lpwstr>2018-01-29</vt:lpwstr>
  </property>
  <property fmtid="{D5CDD505-2E9C-101B-9397-08002B2CF9AE}" pid="26" name="ValidUntil">
    <vt:lpwstr/>
  </property>
  <property fmtid="{D5CDD505-2E9C-101B-9397-08002B2CF9AE}" pid="27" name="ApprovedDate">
    <vt:lpwstr>2018-01-25</vt:lpwstr>
  </property>
  <property fmtid="{D5CDD505-2E9C-101B-9397-08002B2CF9AE}" pid="28" name="EstablishedDate">
    <vt:lpwstr>2017-12-20</vt:lpwstr>
  </property>
  <property fmtid="{D5CDD505-2E9C-101B-9397-08002B2CF9AE}" pid="29" name="CDiarieNo">
    <vt:lpwstr> </vt:lpwstr>
  </property>
  <property fmtid="{D5CDD505-2E9C-101B-9397-08002B2CF9AE}" pid="30" name="DocNo">
    <vt:lpwstr>13260-5</vt:lpwstr>
  </property>
  <property fmtid="{D5CDD505-2E9C-101B-9397-08002B2CF9AE}" pid="31" name="OwnerPositionCode">
    <vt:lpwstr>Vårdvalsenheten</vt:lpwstr>
  </property>
  <property fmtid="{D5CDD505-2E9C-101B-9397-08002B2CF9AE}" pid="32" name="DistributionMessage">
    <vt:lpwstr/>
  </property>
</Properties>
</file>